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547EF" w:rsidP="004547EF" w14:paraId="6E3F25C2" w14:textId="77777777">
      <w:pPr>
        <w:pStyle w:val="PlainText"/>
        <w:tabs>
          <w:tab w:val="left" w:pos="4320"/>
        </w:tabs>
        <w:rPr>
          <w:rFonts w:ascii="Times New Roman" w:eastAsia="MS Mincho" w:hAnsi="Times New Roman"/>
        </w:rPr>
      </w:pPr>
      <w:r w:rsidRPr="00D307F4">
        <w:rPr>
          <w:rFonts w:ascii="Times New Roman" w:eastAsia="MS Mincho" w:hAnsi="Times New Roman"/>
          <w:sz w:val="28"/>
          <w:szCs w:val="28"/>
        </w:rPr>
        <w:t xml:space="preserve">                                                 </w:t>
      </w:r>
      <w:r w:rsidR="00E81BF7">
        <w:rPr>
          <w:rFonts w:ascii="Times New Roman" w:eastAsia="MS Mincho" w:hAnsi="Times New Roman"/>
          <w:sz w:val="28"/>
          <w:szCs w:val="28"/>
        </w:rPr>
        <w:tab/>
      </w:r>
      <w:r w:rsidR="00E81BF7">
        <w:rPr>
          <w:rFonts w:ascii="Times New Roman" w:eastAsia="MS Mincho" w:hAnsi="Times New Roman"/>
          <w:sz w:val="28"/>
          <w:szCs w:val="28"/>
        </w:rPr>
        <w:tab/>
      </w:r>
      <w:r w:rsidR="00E81BF7">
        <w:rPr>
          <w:rFonts w:ascii="Times New Roman" w:eastAsia="MS Mincho" w:hAnsi="Times New Roman"/>
          <w:sz w:val="28"/>
          <w:szCs w:val="28"/>
        </w:rPr>
        <w:tab/>
      </w:r>
      <w:r w:rsidR="00E81BF7">
        <w:rPr>
          <w:rFonts w:ascii="Times New Roman" w:eastAsia="MS Mincho" w:hAnsi="Times New Roman"/>
          <w:sz w:val="28"/>
          <w:szCs w:val="28"/>
        </w:rPr>
        <w:tab/>
      </w:r>
      <w:r w:rsidR="007B21BC">
        <w:rPr>
          <w:rFonts w:ascii="Times New Roman" w:eastAsia="MS Mincho" w:hAnsi="Times New Roman"/>
          <w:sz w:val="28"/>
          <w:szCs w:val="28"/>
        </w:rPr>
        <w:t xml:space="preserve">          </w:t>
      </w:r>
      <w:r w:rsidRPr="00C544F5">
        <w:rPr>
          <w:rFonts w:ascii="Times New Roman" w:eastAsia="MS Mincho" w:hAnsi="Times New Roman"/>
        </w:rPr>
        <w:t xml:space="preserve">дело № </w:t>
      </w:r>
      <w:r>
        <w:rPr>
          <w:rFonts w:ascii="Times New Roman" w:eastAsia="MS Mincho" w:hAnsi="Times New Roman"/>
        </w:rPr>
        <w:t>0</w:t>
      </w:r>
      <w:r w:rsidRPr="00C544F5">
        <w:rPr>
          <w:rFonts w:ascii="Times New Roman" w:eastAsia="MS Mincho" w:hAnsi="Times New Roman"/>
        </w:rPr>
        <w:t>2-</w:t>
      </w:r>
      <w:r>
        <w:rPr>
          <w:rFonts w:ascii="Times New Roman" w:eastAsia="MS Mincho" w:hAnsi="Times New Roman"/>
        </w:rPr>
        <w:t>0393</w:t>
      </w:r>
      <w:r w:rsidRPr="00C544F5">
        <w:rPr>
          <w:rFonts w:ascii="Times New Roman" w:eastAsia="MS Mincho" w:hAnsi="Times New Roman"/>
        </w:rPr>
        <w:t>-240</w:t>
      </w:r>
      <w:r>
        <w:rPr>
          <w:rFonts w:ascii="Times New Roman" w:eastAsia="MS Mincho" w:hAnsi="Times New Roman"/>
        </w:rPr>
        <w:t>1</w:t>
      </w:r>
      <w:r w:rsidRPr="00C544F5">
        <w:rPr>
          <w:rFonts w:ascii="Times New Roman" w:eastAsia="MS Mincho" w:hAnsi="Times New Roman"/>
        </w:rPr>
        <w:t>/202</w:t>
      </w:r>
      <w:r>
        <w:rPr>
          <w:rFonts w:ascii="Times New Roman" w:eastAsia="MS Mincho" w:hAnsi="Times New Roman"/>
        </w:rPr>
        <w:t>6</w:t>
      </w:r>
    </w:p>
    <w:p w:rsidR="004547EF" w:rsidRPr="00C6762C" w:rsidP="004547EF" w14:paraId="0798670F" w14:textId="77777777">
      <w:pPr>
        <w:pStyle w:val="PlainText"/>
        <w:tabs>
          <w:tab w:val="left" w:pos="4320"/>
        </w:tabs>
        <w:rPr>
          <w:rFonts w:ascii="Times New Roman" w:eastAsia="MS Mincho" w:hAnsi="Times New Roman"/>
          <w:sz w:val="28"/>
          <w:szCs w:val="28"/>
        </w:rPr>
      </w:pPr>
      <w:r>
        <w:rPr>
          <w:rFonts w:ascii="Times New Roman" w:eastAsia="MS Mincho" w:hAnsi="Times New Roman"/>
        </w:rPr>
        <w:tab/>
      </w:r>
      <w:r>
        <w:rPr>
          <w:rFonts w:ascii="Times New Roman" w:eastAsia="MS Mincho" w:hAnsi="Times New Roman"/>
        </w:rPr>
        <w:tab/>
      </w:r>
      <w:r>
        <w:rPr>
          <w:rFonts w:ascii="Times New Roman" w:eastAsia="MS Mincho" w:hAnsi="Times New Roman"/>
        </w:rPr>
        <w:tab/>
        <w:t xml:space="preserve">             УИД </w:t>
      </w:r>
      <w:r w:rsidRPr="00BB69E1">
        <w:rPr>
          <w:rFonts w:ascii="Times New Roman" w:eastAsia="MS Mincho" w:hAnsi="Times New Roman"/>
          <w:color w:val="FF0000"/>
        </w:rPr>
        <w:t>86</w:t>
      </w:r>
      <w:r w:rsidRPr="00BB69E1">
        <w:rPr>
          <w:rFonts w:ascii="Times New Roman" w:eastAsia="MS Mincho" w:hAnsi="Times New Roman"/>
          <w:color w:val="FF0000"/>
          <w:lang w:val="en-US"/>
        </w:rPr>
        <w:t>MS</w:t>
      </w:r>
      <w:r w:rsidRPr="008A4BD8">
        <w:rPr>
          <w:rFonts w:ascii="Times New Roman" w:eastAsia="MS Mincho" w:hAnsi="Times New Roman"/>
          <w:color w:val="FF0000"/>
        </w:rPr>
        <w:t>00</w:t>
      </w:r>
      <w:r>
        <w:rPr>
          <w:rFonts w:ascii="Times New Roman" w:eastAsia="MS Mincho" w:hAnsi="Times New Roman"/>
          <w:color w:val="FF0000"/>
        </w:rPr>
        <w:t>24</w:t>
      </w:r>
      <w:r w:rsidRPr="008A4BD8">
        <w:rPr>
          <w:rFonts w:ascii="Times New Roman" w:eastAsia="MS Mincho" w:hAnsi="Times New Roman"/>
          <w:color w:val="FF0000"/>
        </w:rPr>
        <w:t>-</w:t>
      </w:r>
      <w:r w:rsidRPr="00BB69E1">
        <w:rPr>
          <w:rFonts w:ascii="Times New Roman" w:eastAsia="MS Mincho" w:hAnsi="Times New Roman"/>
          <w:color w:val="FF0000"/>
        </w:rPr>
        <w:t>01-202</w:t>
      </w:r>
      <w:r>
        <w:rPr>
          <w:rFonts w:ascii="Times New Roman" w:eastAsia="MS Mincho" w:hAnsi="Times New Roman"/>
          <w:color w:val="FF0000"/>
        </w:rPr>
        <w:t>5</w:t>
      </w:r>
      <w:r w:rsidRPr="00BB69E1">
        <w:rPr>
          <w:rFonts w:ascii="Times New Roman" w:eastAsia="MS Mincho" w:hAnsi="Times New Roman"/>
          <w:color w:val="FF0000"/>
        </w:rPr>
        <w:t>-0</w:t>
      </w:r>
      <w:r>
        <w:rPr>
          <w:rFonts w:ascii="Times New Roman" w:eastAsia="MS Mincho" w:hAnsi="Times New Roman"/>
          <w:color w:val="FF0000"/>
        </w:rPr>
        <w:t>07791</w:t>
      </w:r>
      <w:r w:rsidRPr="00BB69E1">
        <w:rPr>
          <w:rFonts w:ascii="Times New Roman" w:eastAsia="MS Mincho" w:hAnsi="Times New Roman"/>
          <w:color w:val="FF0000"/>
        </w:rPr>
        <w:t>-</w:t>
      </w:r>
      <w:r>
        <w:rPr>
          <w:rFonts w:ascii="Times New Roman" w:eastAsia="MS Mincho" w:hAnsi="Times New Roman"/>
          <w:color w:val="FF0000"/>
        </w:rPr>
        <w:t>03</w:t>
      </w:r>
      <w:r w:rsidRPr="00C544F5">
        <w:rPr>
          <w:rFonts w:ascii="Times New Roman" w:eastAsia="MS Mincho" w:hAnsi="Times New Roman"/>
        </w:rPr>
        <w:tab/>
      </w:r>
    </w:p>
    <w:p w:rsidR="004547EF" w:rsidRPr="00C6762C" w:rsidP="004547EF" w14:paraId="7CB66D5B" w14:textId="77777777">
      <w:pPr>
        <w:pStyle w:val="PlainText"/>
        <w:tabs>
          <w:tab w:val="left" w:pos="4320"/>
        </w:tabs>
        <w:spacing w:line="240" w:lineRule="exact"/>
        <w:jc w:val="center"/>
        <w:rPr>
          <w:rFonts w:ascii="Times New Roman" w:eastAsia="MS Mincho" w:hAnsi="Times New Roman"/>
          <w:sz w:val="28"/>
          <w:szCs w:val="28"/>
        </w:rPr>
      </w:pPr>
      <w:r w:rsidRPr="00C6762C">
        <w:rPr>
          <w:rFonts w:ascii="Times New Roman" w:eastAsia="MS Mincho" w:hAnsi="Times New Roman"/>
          <w:b/>
          <w:sz w:val="28"/>
          <w:szCs w:val="28"/>
        </w:rPr>
        <w:t>РЕШЕНИЕ</w:t>
      </w:r>
    </w:p>
    <w:p w:rsidR="004547EF" w:rsidRPr="00C6762C" w:rsidP="004547EF" w14:paraId="7D8E4420" w14:textId="77777777">
      <w:pPr>
        <w:pStyle w:val="PlainText"/>
        <w:tabs>
          <w:tab w:val="left" w:pos="4320"/>
        </w:tabs>
        <w:spacing w:line="240" w:lineRule="exact"/>
        <w:rPr>
          <w:rFonts w:ascii="Times New Roman" w:eastAsia="MS Mincho" w:hAnsi="Times New Roman"/>
          <w:b/>
          <w:sz w:val="28"/>
          <w:szCs w:val="28"/>
        </w:rPr>
      </w:pPr>
      <w:r w:rsidRPr="00C6762C">
        <w:rPr>
          <w:rFonts w:ascii="Times New Roman" w:eastAsia="MS Mincho" w:hAnsi="Times New Roman"/>
          <w:sz w:val="28"/>
          <w:szCs w:val="28"/>
        </w:rPr>
        <w:t xml:space="preserve">                                </w:t>
      </w:r>
      <w:r w:rsidRPr="00C6762C">
        <w:rPr>
          <w:rFonts w:ascii="Times New Roman" w:eastAsia="MS Mincho" w:hAnsi="Times New Roman"/>
          <w:b/>
          <w:sz w:val="28"/>
          <w:szCs w:val="28"/>
        </w:rPr>
        <w:t xml:space="preserve">         Именем Российской Федерации</w:t>
      </w:r>
    </w:p>
    <w:p w:rsidR="004547EF" w:rsidRPr="00C6762C" w:rsidP="004547EF" w14:paraId="55D87A6E" w14:textId="77777777">
      <w:pPr>
        <w:pStyle w:val="PlainText"/>
        <w:spacing w:line="240" w:lineRule="exact"/>
        <w:jc w:val="center"/>
        <w:rPr>
          <w:rFonts w:ascii="Times New Roman" w:eastAsia="MS Mincho" w:hAnsi="Times New Roman"/>
          <w:b/>
          <w:sz w:val="28"/>
          <w:szCs w:val="28"/>
        </w:rPr>
      </w:pPr>
    </w:p>
    <w:p w:rsidR="004547EF" w:rsidRPr="00C6762C" w:rsidP="004547EF" w14:paraId="6CDDC312" w14:textId="77777777">
      <w:pPr>
        <w:pStyle w:val="PlainText"/>
        <w:rPr>
          <w:rFonts w:ascii="Times New Roman" w:eastAsia="MS Mincho" w:hAnsi="Times New Roman"/>
          <w:sz w:val="28"/>
          <w:szCs w:val="28"/>
        </w:rPr>
      </w:pPr>
      <w:r w:rsidRPr="00C6762C">
        <w:rPr>
          <w:rFonts w:ascii="Times New Roman" w:eastAsia="MS Mincho" w:hAnsi="Times New Roman"/>
          <w:sz w:val="28"/>
          <w:szCs w:val="28"/>
        </w:rPr>
        <w:t>27 марта 2026 года</w:t>
      </w:r>
      <w:r w:rsidRPr="00C6762C">
        <w:rPr>
          <w:rFonts w:ascii="Times New Roman" w:eastAsia="MS Mincho" w:hAnsi="Times New Roman"/>
          <w:sz w:val="28"/>
          <w:szCs w:val="28"/>
        </w:rPr>
        <w:tab/>
      </w:r>
      <w:r w:rsidRPr="00C6762C">
        <w:rPr>
          <w:rFonts w:ascii="Times New Roman" w:eastAsia="MS Mincho" w:hAnsi="Times New Roman"/>
          <w:sz w:val="28"/>
          <w:szCs w:val="28"/>
        </w:rPr>
        <w:tab/>
      </w:r>
      <w:r w:rsidRPr="00C6762C">
        <w:rPr>
          <w:rFonts w:ascii="Times New Roman" w:eastAsia="MS Mincho" w:hAnsi="Times New Roman"/>
          <w:sz w:val="28"/>
          <w:szCs w:val="28"/>
        </w:rPr>
        <w:tab/>
        <w:t xml:space="preserve">                                                      г. Пыть-Ях</w:t>
      </w:r>
    </w:p>
    <w:p w:rsidR="004547EF" w:rsidRPr="00C6762C" w:rsidP="004547EF" w14:paraId="12918613" w14:textId="77777777">
      <w:pPr>
        <w:pStyle w:val="PlainText"/>
        <w:rPr>
          <w:rFonts w:ascii="Times New Roman" w:eastAsia="MS Mincho" w:hAnsi="Times New Roman"/>
          <w:sz w:val="28"/>
          <w:szCs w:val="28"/>
        </w:rPr>
      </w:pPr>
    </w:p>
    <w:p w:rsidR="004547EF" w:rsidRPr="00C6762C" w:rsidP="004547EF" w14:paraId="73D1362E" w14:textId="77777777">
      <w:pPr>
        <w:keepNext/>
        <w:ind w:firstLine="720"/>
        <w:jc w:val="both"/>
        <w:outlineLvl w:val="2"/>
        <w:rPr>
          <w:rFonts w:eastAsia="MS Mincho"/>
          <w:sz w:val="28"/>
          <w:szCs w:val="28"/>
        </w:rPr>
      </w:pPr>
      <w:r w:rsidRPr="00C6762C">
        <w:rPr>
          <w:rFonts w:eastAsia="MS Mincho"/>
          <w:sz w:val="28"/>
          <w:szCs w:val="28"/>
        </w:rPr>
        <w:t xml:space="preserve">Мировой судья судебного участка № 1 </w:t>
      </w:r>
      <w:r w:rsidRPr="00C6762C">
        <w:rPr>
          <w:rFonts w:eastAsia="MS Mincho"/>
          <w:sz w:val="28"/>
          <w:szCs w:val="28"/>
        </w:rPr>
        <w:t>Пыть-Яхского</w:t>
      </w:r>
      <w:r w:rsidRPr="00C6762C">
        <w:rPr>
          <w:rFonts w:eastAsia="MS Mincho"/>
          <w:sz w:val="28"/>
          <w:szCs w:val="28"/>
        </w:rPr>
        <w:t xml:space="preserve"> судебного района Ханты-Мансийского автономного округа-Югры Костарева Е.И.,</w:t>
      </w:r>
    </w:p>
    <w:p w:rsidR="004547EF" w:rsidRPr="00C6762C" w:rsidP="004547EF" w14:paraId="3C187427" w14:textId="77777777">
      <w:pPr>
        <w:keepNext/>
        <w:ind w:firstLine="720"/>
        <w:jc w:val="both"/>
        <w:outlineLvl w:val="2"/>
        <w:rPr>
          <w:rFonts w:eastAsia="MS Mincho"/>
          <w:sz w:val="28"/>
          <w:szCs w:val="28"/>
        </w:rPr>
      </w:pPr>
      <w:r w:rsidRPr="00C6762C">
        <w:rPr>
          <w:rFonts w:eastAsia="MS Mincho"/>
          <w:sz w:val="28"/>
          <w:szCs w:val="28"/>
        </w:rPr>
        <w:t xml:space="preserve">при секретаре судебного заседания </w:t>
      </w:r>
      <w:r w:rsidRPr="00C6762C">
        <w:rPr>
          <w:rFonts w:eastAsia="MS Mincho"/>
          <w:sz w:val="28"/>
          <w:szCs w:val="28"/>
        </w:rPr>
        <w:t>Груничевой</w:t>
      </w:r>
      <w:r w:rsidRPr="00C6762C">
        <w:rPr>
          <w:rFonts w:eastAsia="MS Mincho"/>
          <w:sz w:val="28"/>
          <w:szCs w:val="28"/>
        </w:rPr>
        <w:t xml:space="preserve"> К.В., </w:t>
      </w:r>
    </w:p>
    <w:p w:rsidR="004547EF" w:rsidRPr="00C6762C" w:rsidP="004547EF" w14:paraId="112CD64F" w14:textId="77777777">
      <w:pPr>
        <w:keepNext/>
        <w:ind w:firstLine="720"/>
        <w:jc w:val="both"/>
        <w:outlineLvl w:val="2"/>
        <w:rPr>
          <w:rFonts w:eastAsia="MS Mincho"/>
          <w:sz w:val="28"/>
          <w:szCs w:val="28"/>
        </w:rPr>
      </w:pPr>
      <w:r w:rsidRPr="00C6762C">
        <w:rPr>
          <w:rFonts w:eastAsia="MS Mincho"/>
          <w:sz w:val="28"/>
          <w:szCs w:val="28"/>
        </w:rPr>
        <w:t>рассмотрев в открытом судебном заседании гражданское дело по иску «Микрофинансовая компания «Лайм-</w:t>
      </w:r>
      <w:r w:rsidRPr="00C6762C">
        <w:rPr>
          <w:rFonts w:eastAsia="MS Mincho"/>
          <w:sz w:val="28"/>
          <w:szCs w:val="28"/>
        </w:rPr>
        <w:t>Займ</w:t>
      </w:r>
      <w:r w:rsidRPr="00C6762C">
        <w:rPr>
          <w:rFonts w:eastAsia="MS Mincho"/>
          <w:sz w:val="28"/>
          <w:szCs w:val="28"/>
        </w:rPr>
        <w:t xml:space="preserve">» Общество с ограниченной ответственностью к Решетняк Татьяне </w:t>
      </w:r>
      <w:r w:rsidRPr="00C6762C">
        <w:rPr>
          <w:rFonts w:eastAsia="MS Mincho"/>
          <w:sz w:val="28"/>
          <w:szCs w:val="28"/>
        </w:rPr>
        <w:t>Джамбуловне</w:t>
      </w:r>
      <w:r w:rsidRPr="00C6762C">
        <w:rPr>
          <w:rFonts w:eastAsia="MS Mincho"/>
          <w:sz w:val="28"/>
          <w:szCs w:val="28"/>
        </w:rPr>
        <w:t xml:space="preserve"> о взыскании задолженности по договору займа, </w:t>
      </w:r>
    </w:p>
    <w:p w:rsidR="008579AF" w:rsidRPr="00C6762C" w:rsidP="004547EF" w14:paraId="00265BE3" w14:textId="77777777">
      <w:pPr>
        <w:pStyle w:val="PlainText"/>
        <w:tabs>
          <w:tab w:val="left" w:pos="4320"/>
        </w:tabs>
        <w:rPr>
          <w:rFonts w:eastAsia="MS Mincho"/>
          <w:sz w:val="28"/>
          <w:szCs w:val="28"/>
        </w:rPr>
      </w:pPr>
    </w:p>
    <w:p w:rsidR="00CB4D5D" w:rsidRPr="00C6762C" w:rsidP="0013504F" w14:paraId="5A9FB601" w14:textId="77777777">
      <w:pPr>
        <w:keepNext/>
        <w:ind w:firstLine="720"/>
        <w:jc w:val="center"/>
        <w:outlineLvl w:val="2"/>
        <w:rPr>
          <w:rFonts w:eastAsia="MS Mincho"/>
          <w:b/>
          <w:sz w:val="28"/>
          <w:szCs w:val="28"/>
        </w:rPr>
      </w:pPr>
      <w:r w:rsidRPr="00C6762C">
        <w:rPr>
          <w:rFonts w:eastAsia="MS Mincho"/>
          <w:b/>
          <w:sz w:val="28"/>
          <w:szCs w:val="28"/>
        </w:rPr>
        <w:t>УСТАНОВИЛ:</w:t>
      </w:r>
    </w:p>
    <w:p w:rsidR="0013504F" w:rsidRPr="00C6762C" w:rsidP="00203C33" w14:paraId="3C163A74" w14:textId="77777777">
      <w:pPr>
        <w:keepNext/>
        <w:ind w:firstLine="720"/>
        <w:jc w:val="both"/>
        <w:outlineLvl w:val="2"/>
        <w:rPr>
          <w:rFonts w:eastAsia="MS Mincho"/>
          <w:sz w:val="28"/>
          <w:szCs w:val="28"/>
        </w:rPr>
      </w:pPr>
    </w:p>
    <w:p w:rsidR="0013504F" w:rsidRPr="00C6762C" w:rsidP="0013504F" w14:paraId="3BCD4032" w14:textId="77777777">
      <w:pPr>
        <w:ind w:firstLine="720"/>
        <w:jc w:val="both"/>
        <w:rPr>
          <w:sz w:val="28"/>
          <w:szCs w:val="28"/>
        </w:rPr>
      </w:pPr>
      <w:r w:rsidRPr="00C6762C">
        <w:rPr>
          <w:sz w:val="28"/>
          <w:szCs w:val="28"/>
        </w:rPr>
        <w:t xml:space="preserve">Истец </w:t>
      </w:r>
      <w:r w:rsidRPr="00C6762C" w:rsidR="007B21BC">
        <w:rPr>
          <w:sz w:val="28"/>
          <w:szCs w:val="28"/>
        </w:rPr>
        <w:t>Микрофинансовая компания «Лайм-</w:t>
      </w:r>
      <w:r w:rsidRPr="00C6762C" w:rsidR="007B21BC">
        <w:rPr>
          <w:sz w:val="28"/>
          <w:szCs w:val="28"/>
        </w:rPr>
        <w:t>Займ</w:t>
      </w:r>
      <w:r w:rsidRPr="00C6762C" w:rsidR="007B21BC">
        <w:rPr>
          <w:sz w:val="28"/>
          <w:szCs w:val="28"/>
        </w:rPr>
        <w:t>» Общество с ограниченной ответственностью</w:t>
      </w:r>
      <w:r w:rsidRPr="00C6762C" w:rsidR="006C178D">
        <w:rPr>
          <w:sz w:val="28"/>
          <w:szCs w:val="28"/>
        </w:rPr>
        <w:t xml:space="preserve"> </w:t>
      </w:r>
      <w:r w:rsidRPr="00C6762C" w:rsidR="00AF2D2F">
        <w:rPr>
          <w:sz w:val="28"/>
          <w:szCs w:val="28"/>
        </w:rPr>
        <w:t>(далее – МКК «Лайм-</w:t>
      </w:r>
      <w:r w:rsidRPr="00C6762C" w:rsidR="00AF2D2F">
        <w:rPr>
          <w:sz w:val="28"/>
          <w:szCs w:val="28"/>
        </w:rPr>
        <w:t>Займ</w:t>
      </w:r>
      <w:r w:rsidRPr="00C6762C" w:rsidR="00AF2D2F">
        <w:rPr>
          <w:sz w:val="28"/>
          <w:szCs w:val="28"/>
        </w:rPr>
        <w:t xml:space="preserve">» (ООО)) </w:t>
      </w:r>
      <w:r w:rsidRPr="00C6762C">
        <w:rPr>
          <w:sz w:val="28"/>
          <w:szCs w:val="28"/>
        </w:rPr>
        <w:t>обратилс</w:t>
      </w:r>
      <w:r w:rsidRPr="00C6762C" w:rsidR="006C178D">
        <w:rPr>
          <w:sz w:val="28"/>
          <w:szCs w:val="28"/>
        </w:rPr>
        <w:t>я</w:t>
      </w:r>
      <w:r w:rsidRPr="00C6762C">
        <w:rPr>
          <w:sz w:val="28"/>
          <w:szCs w:val="28"/>
        </w:rPr>
        <w:t xml:space="preserve"> в суд с иском к </w:t>
      </w:r>
      <w:r w:rsidRPr="00C6762C" w:rsidR="004547EF">
        <w:rPr>
          <w:sz w:val="28"/>
          <w:szCs w:val="28"/>
        </w:rPr>
        <w:t>Решетняк Т.Д.</w:t>
      </w:r>
      <w:r w:rsidRPr="00C6762C" w:rsidR="006C178D">
        <w:rPr>
          <w:sz w:val="28"/>
          <w:szCs w:val="28"/>
        </w:rPr>
        <w:t xml:space="preserve"> </w:t>
      </w:r>
      <w:r w:rsidRPr="00C6762C">
        <w:rPr>
          <w:sz w:val="28"/>
          <w:szCs w:val="28"/>
        </w:rPr>
        <w:t>о взыскании задолженности по договору</w:t>
      </w:r>
      <w:r w:rsidRPr="00C6762C">
        <w:rPr>
          <w:sz w:val="28"/>
          <w:szCs w:val="28"/>
        </w:rPr>
        <w:t xml:space="preserve"> займа</w:t>
      </w:r>
      <w:r w:rsidRPr="00C6762C">
        <w:rPr>
          <w:sz w:val="28"/>
          <w:szCs w:val="28"/>
        </w:rPr>
        <w:t>.</w:t>
      </w:r>
    </w:p>
    <w:p w:rsidR="007B21BC" w:rsidRPr="00C6762C" w:rsidP="008579AF" w14:paraId="4C247FA7" w14:textId="327AC60D">
      <w:pPr>
        <w:ind w:firstLine="720"/>
        <w:jc w:val="both"/>
        <w:rPr>
          <w:sz w:val="28"/>
          <w:szCs w:val="28"/>
        </w:rPr>
      </w:pPr>
      <w:r w:rsidRPr="00C6762C">
        <w:rPr>
          <w:sz w:val="28"/>
          <w:szCs w:val="28"/>
        </w:rPr>
        <w:t xml:space="preserve">Исковые требования мотивированы тем, что </w:t>
      </w:r>
      <w:r w:rsidR="0084793F">
        <w:rPr>
          <w:sz w:val="28"/>
          <w:szCs w:val="28"/>
        </w:rPr>
        <w:t>---</w:t>
      </w:r>
      <w:r w:rsidRPr="00C6762C" w:rsidR="008579AF">
        <w:rPr>
          <w:sz w:val="28"/>
          <w:szCs w:val="28"/>
        </w:rPr>
        <w:t xml:space="preserve"> между </w:t>
      </w:r>
      <w:r w:rsidRPr="00C6762C">
        <w:rPr>
          <w:sz w:val="28"/>
          <w:szCs w:val="28"/>
        </w:rPr>
        <w:t>истцом, являющимся микрофинансовой организацией,</w:t>
      </w:r>
      <w:r w:rsidRPr="00C6762C" w:rsidR="006C178D">
        <w:rPr>
          <w:sz w:val="28"/>
          <w:szCs w:val="28"/>
        </w:rPr>
        <w:t xml:space="preserve"> и</w:t>
      </w:r>
      <w:r w:rsidRPr="00C6762C">
        <w:rPr>
          <w:sz w:val="28"/>
          <w:szCs w:val="28"/>
        </w:rPr>
        <w:t xml:space="preserve"> ответчиком</w:t>
      </w:r>
      <w:r w:rsidRPr="00C6762C" w:rsidR="006C178D">
        <w:rPr>
          <w:sz w:val="28"/>
          <w:szCs w:val="28"/>
        </w:rPr>
        <w:t xml:space="preserve"> </w:t>
      </w:r>
      <w:r w:rsidRPr="00C6762C" w:rsidR="004547EF">
        <w:rPr>
          <w:sz w:val="28"/>
          <w:szCs w:val="28"/>
        </w:rPr>
        <w:t xml:space="preserve">Решетняк Т.Д. </w:t>
      </w:r>
      <w:r w:rsidRPr="00C6762C" w:rsidR="008579AF">
        <w:rPr>
          <w:sz w:val="28"/>
          <w:szCs w:val="28"/>
        </w:rPr>
        <w:t xml:space="preserve"> заключен договор займа</w:t>
      </w:r>
      <w:r w:rsidRPr="00C6762C" w:rsidR="006C178D">
        <w:rPr>
          <w:sz w:val="28"/>
          <w:szCs w:val="28"/>
        </w:rPr>
        <w:t xml:space="preserve"> №</w:t>
      </w:r>
      <w:r w:rsidRPr="00C6762C" w:rsidR="00EA44E9">
        <w:rPr>
          <w:sz w:val="28"/>
          <w:szCs w:val="28"/>
        </w:rPr>
        <w:t> </w:t>
      </w:r>
      <w:r w:rsidR="0084793F">
        <w:rPr>
          <w:sz w:val="28"/>
          <w:szCs w:val="28"/>
        </w:rPr>
        <w:t>---</w:t>
      </w:r>
      <w:r w:rsidRPr="00C6762C" w:rsidR="006C178D">
        <w:rPr>
          <w:sz w:val="28"/>
          <w:szCs w:val="28"/>
        </w:rPr>
        <w:t>,</w:t>
      </w:r>
      <w:r w:rsidRPr="00C6762C" w:rsidR="008579AF">
        <w:rPr>
          <w:sz w:val="28"/>
          <w:szCs w:val="28"/>
        </w:rPr>
        <w:t xml:space="preserve"> </w:t>
      </w:r>
      <w:r w:rsidRPr="00C6762C">
        <w:rPr>
          <w:sz w:val="28"/>
          <w:szCs w:val="28"/>
        </w:rPr>
        <w:t xml:space="preserve">являющийся сделкой, заключенной в простой письменной форме в соответствии с положениями ст. 434 Гражданского кодекса Российской Федерации (далее – ГК РФ), с использованием сайта истца </w:t>
      </w:r>
      <w:hyperlink r:id="rId4" w:history="1">
        <w:r w:rsidRPr="00C6762C">
          <w:rPr>
            <w:rStyle w:val="Hyperlink"/>
            <w:sz w:val="28"/>
            <w:szCs w:val="28"/>
            <w:lang w:val="en-US"/>
          </w:rPr>
          <w:t>www</w:t>
        </w:r>
        <w:r w:rsidRPr="00C6762C">
          <w:rPr>
            <w:rStyle w:val="Hyperlink"/>
            <w:sz w:val="28"/>
            <w:szCs w:val="28"/>
          </w:rPr>
          <w:t>.</w:t>
        </w:r>
        <w:r w:rsidRPr="00C6762C">
          <w:rPr>
            <w:rStyle w:val="Hyperlink"/>
            <w:sz w:val="28"/>
            <w:szCs w:val="28"/>
            <w:lang w:val="en-US"/>
          </w:rPr>
          <w:t>lime</w:t>
        </w:r>
        <w:r w:rsidRPr="00C6762C">
          <w:rPr>
            <w:rStyle w:val="Hyperlink"/>
            <w:sz w:val="28"/>
            <w:szCs w:val="28"/>
          </w:rPr>
          <w:t>-</w:t>
        </w:r>
        <w:r w:rsidRPr="00C6762C">
          <w:rPr>
            <w:rStyle w:val="Hyperlink"/>
            <w:sz w:val="28"/>
            <w:szCs w:val="28"/>
            <w:lang w:val="en-US"/>
          </w:rPr>
          <w:t>zaim</w:t>
        </w:r>
        <w:r w:rsidRPr="00C6762C">
          <w:rPr>
            <w:rStyle w:val="Hyperlink"/>
            <w:sz w:val="28"/>
            <w:szCs w:val="28"/>
          </w:rPr>
          <w:t>.</w:t>
        </w:r>
        <w:r w:rsidRPr="00C6762C">
          <w:rPr>
            <w:rStyle w:val="Hyperlink"/>
            <w:sz w:val="28"/>
            <w:szCs w:val="28"/>
            <w:lang w:val="en-US"/>
          </w:rPr>
          <w:t>ru</w:t>
        </w:r>
      </w:hyperlink>
      <w:r w:rsidRPr="00C6762C">
        <w:rPr>
          <w:sz w:val="28"/>
          <w:szCs w:val="28"/>
        </w:rPr>
        <w:t>, который подписан ответчиком аналогом собственноручной подписи, в соответствии с офертой и правилами сайта.</w:t>
      </w:r>
    </w:p>
    <w:p w:rsidR="008579AF" w:rsidRPr="00C6762C" w:rsidP="008579AF" w14:paraId="2F41FA11" w14:textId="5750586D">
      <w:pPr>
        <w:ind w:firstLine="720"/>
        <w:jc w:val="both"/>
        <w:rPr>
          <w:sz w:val="28"/>
          <w:szCs w:val="28"/>
        </w:rPr>
      </w:pPr>
      <w:r w:rsidRPr="00C6762C">
        <w:rPr>
          <w:sz w:val="28"/>
          <w:szCs w:val="28"/>
        </w:rPr>
        <w:t>На основании указанного договора</w:t>
      </w:r>
      <w:r w:rsidRPr="00C6762C">
        <w:rPr>
          <w:sz w:val="28"/>
          <w:szCs w:val="28"/>
        </w:rPr>
        <w:t xml:space="preserve"> </w:t>
      </w:r>
      <w:r w:rsidRPr="00C6762C" w:rsidR="006C178D">
        <w:rPr>
          <w:sz w:val="28"/>
          <w:szCs w:val="28"/>
        </w:rPr>
        <w:t>заемщику предоставлены денежные средства</w:t>
      </w:r>
      <w:r w:rsidRPr="00C6762C">
        <w:rPr>
          <w:sz w:val="28"/>
          <w:szCs w:val="28"/>
        </w:rPr>
        <w:t xml:space="preserve">, которые подлежали возврату </w:t>
      </w:r>
      <w:r w:rsidR="0084793F">
        <w:rPr>
          <w:sz w:val="28"/>
          <w:szCs w:val="28"/>
        </w:rPr>
        <w:t>----</w:t>
      </w:r>
    </w:p>
    <w:p w:rsidR="00EA44E9" w:rsidRPr="00C6762C" w:rsidP="008579AF" w14:paraId="11233432" w14:textId="1542E6F3">
      <w:pPr>
        <w:ind w:firstLine="720"/>
        <w:jc w:val="both"/>
        <w:rPr>
          <w:sz w:val="28"/>
          <w:szCs w:val="28"/>
        </w:rPr>
      </w:pPr>
      <w:r w:rsidRPr="00C6762C">
        <w:rPr>
          <w:sz w:val="28"/>
          <w:szCs w:val="28"/>
        </w:rPr>
        <w:t xml:space="preserve">В нарушение условий договора, ответчик </w:t>
      </w:r>
      <w:r w:rsidRPr="00C6762C" w:rsidR="00670DCF">
        <w:rPr>
          <w:sz w:val="28"/>
          <w:szCs w:val="28"/>
        </w:rPr>
        <w:t>не исполнил обязательства по возврату займа</w:t>
      </w:r>
      <w:r w:rsidRPr="00C6762C">
        <w:rPr>
          <w:sz w:val="28"/>
          <w:szCs w:val="28"/>
        </w:rPr>
        <w:t xml:space="preserve">, в связи с чем, </w:t>
      </w:r>
      <w:r w:rsidRPr="00C6762C" w:rsidR="00670DCF">
        <w:rPr>
          <w:sz w:val="28"/>
          <w:szCs w:val="28"/>
        </w:rPr>
        <w:t xml:space="preserve">у нее образовалась задолженность за период с </w:t>
      </w:r>
      <w:r w:rsidR="0084793F">
        <w:rPr>
          <w:sz w:val="28"/>
          <w:szCs w:val="28"/>
        </w:rPr>
        <w:t>---</w:t>
      </w:r>
      <w:r w:rsidRPr="00C6762C" w:rsidR="00670DCF">
        <w:rPr>
          <w:sz w:val="28"/>
          <w:szCs w:val="28"/>
        </w:rPr>
        <w:t xml:space="preserve"> в размере </w:t>
      </w:r>
      <w:r w:rsidRPr="00C6762C" w:rsidR="00843C05">
        <w:rPr>
          <w:sz w:val="28"/>
          <w:szCs w:val="28"/>
        </w:rPr>
        <w:t>21</w:t>
      </w:r>
      <w:r w:rsidRPr="00C6762C" w:rsidR="00670DCF">
        <w:rPr>
          <w:sz w:val="28"/>
          <w:szCs w:val="28"/>
        </w:rPr>
        <w:t> </w:t>
      </w:r>
      <w:r w:rsidRPr="00C6762C" w:rsidR="00843C05">
        <w:rPr>
          <w:sz w:val="28"/>
          <w:szCs w:val="28"/>
        </w:rPr>
        <w:t>390</w:t>
      </w:r>
      <w:r w:rsidRPr="00C6762C" w:rsidR="00670DCF">
        <w:rPr>
          <w:sz w:val="28"/>
          <w:szCs w:val="28"/>
        </w:rPr>
        <w:t xml:space="preserve"> руб. </w:t>
      </w:r>
    </w:p>
    <w:p w:rsidR="00EA44E9" w:rsidRPr="00C6762C" w:rsidP="008579AF" w14:paraId="0E9629B9" w14:textId="56EBE976">
      <w:pPr>
        <w:ind w:firstLine="720"/>
        <w:jc w:val="both"/>
        <w:rPr>
          <w:sz w:val="28"/>
          <w:szCs w:val="28"/>
        </w:rPr>
      </w:pPr>
      <w:r w:rsidRPr="00C6762C">
        <w:rPr>
          <w:sz w:val="28"/>
          <w:szCs w:val="28"/>
        </w:rPr>
        <w:t xml:space="preserve">Ранее мировым судьей судебного участка № 1 </w:t>
      </w:r>
      <w:r w:rsidRPr="00C6762C">
        <w:rPr>
          <w:sz w:val="28"/>
          <w:szCs w:val="28"/>
        </w:rPr>
        <w:t>Пыть-Яхского</w:t>
      </w:r>
      <w:r w:rsidRPr="00C6762C">
        <w:rPr>
          <w:sz w:val="28"/>
          <w:szCs w:val="28"/>
        </w:rPr>
        <w:t xml:space="preserve"> судебного района ХМАО-Югры вынесен судебный приказ по делу № </w:t>
      </w:r>
      <w:r w:rsidR="0084793F">
        <w:rPr>
          <w:sz w:val="28"/>
          <w:szCs w:val="28"/>
        </w:rPr>
        <w:t>---</w:t>
      </w:r>
      <w:r w:rsidRPr="00C6762C">
        <w:rPr>
          <w:sz w:val="28"/>
          <w:szCs w:val="28"/>
        </w:rPr>
        <w:t xml:space="preserve"> о взыскании с </w:t>
      </w:r>
      <w:r w:rsidRPr="00C6762C" w:rsidR="00843C05">
        <w:rPr>
          <w:sz w:val="28"/>
          <w:szCs w:val="28"/>
        </w:rPr>
        <w:t xml:space="preserve">Решетняк Т.Д. </w:t>
      </w:r>
      <w:r w:rsidRPr="00C6762C">
        <w:rPr>
          <w:sz w:val="28"/>
          <w:szCs w:val="28"/>
        </w:rPr>
        <w:t xml:space="preserve">задолженности по указанному выше договору займа, который </w:t>
      </w:r>
      <w:r w:rsidR="0084793F">
        <w:rPr>
          <w:sz w:val="28"/>
          <w:szCs w:val="28"/>
        </w:rPr>
        <w:t>---</w:t>
      </w:r>
      <w:r w:rsidRPr="00C6762C">
        <w:rPr>
          <w:sz w:val="28"/>
          <w:szCs w:val="28"/>
        </w:rPr>
        <w:t xml:space="preserve"> отменен в связи с поступившими возражениями.</w:t>
      </w:r>
    </w:p>
    <w:p w:rsidR="00EA44E9" w:rsidRPr="00C6762C" w:rsidP="008579AF" w14:paraId="31CB6398" w14:textId="77777777">
      <w:pPr>
        <w:ind w:firstLine="720"/>
        <w:jc w:val="both"/>
        <w:rPr>
          <w:sz w:val="28"/>
          <w:szCs w:val="28"/>
        </w:rPr>
      </w:pPr>
      <w:r w:rsidRPr="00C6762C">
        <w:rPr>
          <w:sz w:val="28"/>
          <w:szCs w:val="28"/>
        </w:rPr>
        <w:t xml:space="preserve">Учитывая изложенное, истец просит суд взыскать с </w:t>
      </w:r>
      <w:r w:rsidRPr="00C6762C" w:rsidR="00843C05">
        <w:rPr>
          <w:sz w:val="28"/>
          <w:szCs w:val="28"/>
        </w:rPr>
        <w:t xml:space="preserve">Решетняк Т.Д. </w:t>
      </w:r>
      <w:r w:rsidRPr="00C6762C">
        <w:rPr>
          <w:sz w:val="28"/>
          <w:szCs w:val="28"/>
        </w:rPr>
        <w:t>вего</w:t>
      </w:r>
      <w:r w:rsidRPr="00C6762C">
        <w:rPr>
          <w:sz w:val="28"/>
          <w:szCs w:val="28"/>
        </w:rPr>
        <w:t xml:space="preserve"> пользу указанную выше задолженность, а также расходы по оплате государственной пошлины в размере </w:t>
      </w:r>
      <w:r w:rsidRPr="00C6762C" w:rsidR="00843C05">
        <w:rPr>
          <w:sz w:val="28"/>
          <w:szCs w:val="28"/>
        </w:rPr>
        <w:t>4000</w:t>
      </w:r>
      <w:r w:rsidRPr="00C6762C">
        <w:rPr>
          <w:sz w:val="28"/>
          <w:szCs w:val="28"/>
        </w:rPr>
        <w:t xml:space="preserve"> руб.</w:t>
      </w:r>
      <w:r w:rsidRPr="00C6762C" w:rsidR="00670DCF">
        <w:rPr>
          <w:sz w:val="28"/>
          <w:szCs w:val="28"/>
        </w:rPr>
        <w:t xml:space="preserve">, почтовые расходы в размере </w:t>
      </w:r>
      <w:r w:rsidRPr="00C6762C" w:rsidR="00843C05">
        <w:rPr>
          <w:sz w:val="28"/>
          <w:szCs w:val="28"/>
        </w:rPr>
        <w:t>91</w:t>
      </w:r>
      <w:r w:rsidRPr="00C6762C" w:rsidR="00670DCF">
        <w:rPr>
          <w:sz w:val="28"/>
          <w:szCs w:val="28"/>
        </w:rPr>
        <w:t>,</w:t>
      </w:r>
      <w:r w:rsidRPr="00C6762C" w:rsidR="00843C05">
        <w:rPr>
          <w:sz w:val="28"/>
          <w:szCs w:val="28"/>
        </w:rPr>
        <w:t>20</w:t>
      </w:r>
      <w:r w:rsidRPr="00C6762C" w:rsidR="00670DCF">
        <w:rPr>
          <w:sz w:val="28"/>
          <w:szCs w:val="28"/>
        </w:rPr>
        <w:t xml:space="preserve"> руб., а всего взыскать </w:t>
      </w:r>
      <w:r w:rsidRPr="00C6762C" w:rsidR="00843C05">
        <w:rPr>
          <w:sz w:val="28"/>
          <w:szCs w:val="28"/>
        </w:rPr>
        <w:t>25</w:t>
      </w:r>
      <w:r w:rsidRPr="00C6762C" w:rsidR="00670DCF">
        <w:rPr>
          <w:sz w:val="28"/>
          <w:szCs w:val="28"/>
        </w:rPr>
        <w:t> </w:t>
      </w:r>
      <w:r w:rsidRPr="00C6762C" w:rsidR="00843C05">
        <w:rPr>
          <w:sz w:val="28"/>
          <w:szCs w:val="28"/>
        </w:rPr>
        <w:t>481</w:t>
      </w:r>
      <w:r w:rsidRPr="00C6762C" w:rsidR="00670DCF">
        <w:rPr>
          <w:sz w:val="28"/>
          <w:szCs w:val="28"/>
        </w:rPr>
        <w:t>,</w:t>
      </w:r>
      <w:r w:rsidRPr="00C6762C" w:rsidR="00843C05">
        <w:rPr>
          <w:sz w:val="28"/>
          <w:szCs w:val="28"/>
        </w:rPr>
        <w:t>20</w:t>
      </w:r>
      <w:r w:rsidRPr="00C6762C" w:rsidR="00670DCF">
        <w:rPr>
          <w:sz w:val="28"/>
          <w:szCs w:val="28"/>
        </w:rPr>
        <w:t xml:space="preserve"> руб.</w:t>
      </w:r>
    </w:p>
    <w:p w:rsidR="0013504F" w:rsidRPr="00C6762C" w:rsidP="0013504F" w14:paraId="62B87956" w14:textId="7899D869">
      <w:pPr>
        <w:ind w:firstLine="709"/>
        <w:jc w:val="both"/>
        <w:rPr>
          <w:sz w:val="28"/>
          <w:szCs w:val="28"/>
        </w:rPr>
      </w:pPr>
      <w:r w:rsidRPr="00C6762C">
        <w:rPr>
          <w:sz w:val="28"/>
          <w:szCs w:val="28"/>
        </w:rPr>
        <w:t>Представитель истца в судебное заседание не явился, о времени и месте рассмотрения гражданского дела извещен надлежащим образом, ходатайствовал о рассмотрении дела в его отсутствие.</w:t>
      </w:r>
      <w:r w:rsidRPr="00C6762C" w:rsidR="00DE384E">
        <w:rPr>
          <w:sz w:val="28"/>
          <w:szCs w:val="28"/>
        </w:rPr>
        <w:t xml:space="preserve"> Дополнительно представил пояснения по существу исковых требований (</w:t>
      </w:r>
      <w:r w:rsidRPr="00C6762C" w:rsidR="00DE384E">
        <w:rPr>
          <w:sz w:val="28"/>
          <w:szCs w:val="28"/>
        </w:rPr>
        <w:t>л.д</w:t>
      </w:r>
      <w:r w:rsidRPr="00C6762C" w:rsidR="00DE384E">
        <w:rPr>
          <w:sz w:val="28"/>
          <w:szCs w:val="28"/>
        </w:rPr>
        <w:t xml:space="preserve">. 133), из </w:t>
      </w:r>
      <w:r w:rsidRPr="00C6762C" w:rsidR="00DE384E">
        <w:rPr>
          <w:sz w:val="28"/>
          <w:szCs w:val="28"/>
        </w:rPr>
        <w:t>которых следует, что при оформлении заявления о предоставлении займа ответчик выразил добровольное согласие на приобретение дополнительных услуг</w:t>
      </w:r>
      <w:r w:rsidRPr="00C6762C" w:rsidR="003F274C">
        <w:rPr>
          <w:sz w:val="28"/>
          <w:szCs w:val="28"/>
        </w:rPr>
        <w:t xml:space="preserve">, оказываемых третьими лицами, что подтверждается заявлением о предоставлении дополнительных услуг от </w:t>
      </w:r>
      <w:r w:rsidR="0084793F">
        <w:rPr>
          <w:sz w:val="28"/>
          <w:szCs w:val="28"/>
        </w:rPr>
        <w:t>---</w:t>
      </w:r>
      <w:r w:rsidRPr="00C6762C" w:rsidR="003F274C">
        <w:rPr>
          <w:sz w:val="28"/>
          <w:szCs w:val="28"/>
        </w:rPr>
        <w:t xml:space="preserve"> подписанным ПЭП. Сумма займа в размере 9 300 руб. распределена следующим образом: 7 000 руб. перечислены непосредственно на банковскую карту ответчика, 1 400 руб. – направлены истцом на оплату услуги добровольного страхования «Страхование Д2», 900 руб. направлены истцом на оплату услуги «Юридическая помощь </w:t>
      </w:r>
      <w:r w:rsidRPr="00C6762C" w:rsidR="003F274C">
        <w:rPr>
          <w:sz w:val="28"/>
          <w:szCs w:val="28"/>
        </w:rPr>
        <w:t>Мультсервис</w:t>
      </w:r>
      <w:r w:rsidRPr="00C6762C" w:rsidR="003F274C">
        <w:rPr>
          <w:sz w:val="28"/>
          <w:szCs w:val="28"/>
        </w:rPr>
        <w:t>».</w:t>
      </w:r>
    </w:p>
    <w:p w:rsidR="00DE384E" w:rsidRPr="00C6762C" w:rsidP="0013504F" w14:paraId="5A13BE25" w14:textId="77777777">
      <w:pPr>
        <w:ind w:firstLine="709"/>
        <w:jc w:val="both"/>
        <w:rPr>
          <w:sz w:val="28"/>
          <w:szCs w:val="28"/>
        </w:rPr>
      </w:pPr>
      <w:r w:rsidRPr="00C6762C">
        <w:rPr>
          <w:sz w:val="28"/>
          <w:szCs w:val="28"/>
        </w:rPr>
        <w:t xml:space="preserve">Представитель третьего лица, не заявляющего самостоятельных требований АО "Д2 Страхование" </w:t>
      </w:r>
      <w:r w:rsidRPr="00C6762C">
        <w:rPr>
          <w:sz w:val="28"/>
          <w:szCs w:val="28"/>
        </w:rPr>
        <w:t>в судебное заседание</w:t>
      </w:r>
      <w:r w:rsidRPr="00C6762C">
        <w:rPr>
          <w:sz w:val="28"/>
          <w:szCs w:val="28"/>
        </w:rPr>
        <w:t xml:space="preserve"> не явился, о времени и месте рассмотрения гражданского дела извещен надлежащим образом, о причинах неявки не известил, ходатайств об отложении рассмотрения дела не заявлено.</w:t>
      </w:r>
    </w:p>
    <w:p w:rsidR="005204ED" w:rsidRPr="00C6762C" w:rsidP="0013504F" w14:paraId="42726C7B" w14:textId="77777777">
      <w:pPr>
        <w:ind w:firstLine="708"/>
        <w:jc w:val="both"/>
        <w:rPr>
          <w:sz w:val="28"/>
          <w:szCs w:val="28"/>
        </w:rPr>
      </w:pPr>
      <w:r w:rsidRPr="00C6762C">
        <w:rPr>
          <w:sz w:val="28"/>
          <w:szCs w:val="28"/>
        </w:rPr>
        <w:t xml:space="preserve">Ответчик </w:t>
      </w:r>
      <w:r w:rsidRPr="00C6762C" w:rsidR="00843C05">
        <w:rPr>
          <w:sz w:val="28"/>
          <w:szCs w:val="28"/>
        </w:rPr>
        <w:t xml:space="preserve">Решетняк Т.Д. </w:t>
      </w:r>
      <w:r w:rsidRPr="00C6762C">
        <w:rPr>
          <w:sz w:val="28"/>
          <w:szCs w:val="28"/>
        </w:rPr>
        <w:t>в судебное заседание не явил</w:t>
      </w:r>
      <w:r w:rsidRPr="00C6762C" w:rsidR="00F260A5">
        <w:rPr>
          <w:sz w:val="28"/>
          <w:szCs w:val="28"/>
        </w:rPr>
        <w:t>а</w:t>
      </w:r>
      <w:r w:rsidRPr="00C6762C">
        <w:rPr>
          <w:sz w:val="28"/>
          <w:szCs w:val="28"/>
        </w:rPr>
        <w:t>с</w:t>
      </w:r>
      <w:r w:rsidRPr="00C6762C" w:rsidR="00F260A5">
        <w:rPr>
          <w:sz w:val="28"/>
          <w:szCs w:val="28"/>
        </w:rPr>
        <w:t>ь</w:t>
      </w:r>
      <w:r w:rsidRPr="00C6762C">
        <w:rPr>
          <w:sz w:val="28"/>
          <w:szCs w:val="28"/>
        </w:rPr>
        <w:t xml:space="preserve">, </w:t>
      </w:r>
      <w:r w:rsidRPr="00C6762C" w:rsidR="0024571E">
        <w:rPr>
          <w:sz w:val="28"/>
          <w:szCs w:val="28"/>
        </w:rPr>
        <w:t>о времени и месте рассмотрения дела извещен</w:t>
      </w:r>
      <w:r w:rsidRPr="00C6762C" w:rsidR="00F260A5">
        <w:rPr>
          <w:sz w:val="28"/>
          <w:szCs w:val="28"/>
        </w:rPr>
        <w:t>а</w:t>
      </w:r>
      <w:r w:rsidRPr="00C6762C" w:rsidR="0024571E">
        <w:rPr>
          <w:sz w:val="28"/>
          <w:szCs w:val="28"/>
        </w:rPr>
        <w:t xml:space="preserve"> надлежащим образом,</w:t>
      </w:r>
      <w:r w:rsidRPr="00C6762C" w:rsidR="005C713E">
        <w:rPr>
          <w:sz w:val="28"/>
          <w:szCs w:val="28"/>
        </w:rPr>
        <w:t xml:space="preserve"> что подтверждается</w:t>
      </w:r>
      <w:r w:rsidRPr="00C6762C" w:rsidR="001A0D41">
        <w:rPr>
          <w:sz w:val="28"/>
          <w:szCs w:val="28"/>
        </w:rPr>
        <w:t xml:space="preserve"> </w:t>
      </w:r>
      <w:r w:rsidRPr="00C6762C" w:rsidR="00843C05">
        <w:rPr>
          <w:sz w:val="28"/>
          <w:szCs w:val="28"/>
        </w:rPr>
        <w:t>уведомлением о вручении</w:t>
      </w:r>
      <w:r w:rsidRPr="00C6762C" w:rsidR="001A0D41">
        <w:rPr>
          <w:sz w:val="28"/>
          <w:szCs w:val="28"/>
        </w:rPr>
        <w:t xml:space="preserve"> (</w:t>
      </w:r>
      <w:r w:rsidRPr="00C6762C" w:rsidR="001A0D41">
        <w:rPr>
          <w:sz w:val="28"/>
          <w:szCs w:val="28"/>
        </w:rPr>
        <w:t>л.д</w:t>
      </w:r>
      <w:r w:rsidRPr="00C6762C" w:rsidR="001A0D41">
        <w:rPr>
          <w:sz w:val="28"/>
          <w:szCs w:val="28"/>
        </w:rPr>
        <w:t xml:space="preserve">. </w:t>
      </w:r>
      <w:r w:rsidRPr="00C6762C" w:rsidR="00843C05">
        <w:rPr>
          <w:sz w:val="28"/>
          <w:szCs w:val="28"/>
        </w:rPr>
        <w:t>1</w:t>
      </w:r>
      <w:r w:rsidRPr="00C6762C" w:rsidR="00346C56">
        <w:rPr>
          <w:sz w:val="28"/>
          <w:szCs w:val="28"/>
        </w:rPr>
        <w:t>51</w:t>
      </w:r>
      <w:r w:rsidRPr="00C6762C" w:rsidR="001A0D41">
        <w:rPr>
          <w:sz w:val="28"/>
          <w:szCs w:val="28"/>
        </w:rPr>
        <w:t xml:space="preserve">), </w:t>
      </w:r>
      <w:r w:rsidRPr="00C6762C" w:rsidR="00F260A5">
        <w:rPr>
          <w:sz w:val="28"/>
          <w:szCs w:val="28"/>
        </w:rPr>
        <w:t xml:space="preserve">о причинах неявки не сообщила, </w:t>
      </w:r>
      <w:r w:rsidRPr="00C6762C" w:rsidR="0024571E">
        <w:rPr>
          <w:sz w:val="28"/>
          <w:szCs w:val="28"/>
        </w:rPr>
        <w:t xml:space="preserve">ходатайств об отложении рассмотрения дела не </w:t>
      </w:r>
      <w:r w:rsidRPr="00C6762C" w:rsidR="00F260A5">
        <w:rPr>
          <w:sz w:val="28"/>
          <w:szCs w:val="28"/>
        </w:rPr>
        <w:t>поступало</w:t>
      </w:r>
      <w:r w:rsidRPr="00C6762C">
        <w:rPr>
          <w:sz w:val="28"/>
          <w:szCs w:val="28"/>
        </w:rPr>
        <w:t>.</w:t>
      </w:r>
      <w:r w:rsidRPr="00C6762C" w:rsidR="001A0D41">
        <w:rPr>
          <w:sz w:val="28"/>
          <w:szCs w:val="28"/>
        </w:rPr>
        <w:t xml:space="preserve"> Ранее направила в суд возражение на исковое заявление, в котором просила снизить размер взыскиваемой неустойки в соответствии со ст. 333 ГК РФ, а также снизить размер уплаченной ответчиком государственной пошлины соразмерно уменьшенной сумме исковых требований</w:t>
      </w:r>
      <w:r w:rsidRPr="00C6762C" w:rsidR="00AF2D2F">
        <w:rPr>
          <w:sz w:val="28"/>
          <w:szCs w:val="28"/>
        </w:rPr>
        <w:t xml:space="preserve"> (</w:t>
      </w:r>
      <w:r w:rsidRPr="00C6762C" w:rsidR="00AF2D2F">
        <w:rPr>
          <w:sz w:val="28"/>
          <w:szCs w:val="28"/>
        </w:rPr>
        <w:t>л.д</w:t>
      </w:r>
      <w:r w:rsidRPr="00C6762C" w:rsidR="00AF2D2F">
        <w:rPr>
          <w:sz w:val="28"/>
          <w:szCs w:val="28"/>
        </w:rPr>
        <w:t xml:space="preserve">. </w:t>
      </w:r>
      <w:r w:rsidRPr="00C6762C" w:rsidR="00DE384E">
        <w:rPr>
          <w:sz w:val="28"/>
          <w:szCs w:val="28"/>
        </w:rPr>
        <w:t>47, 131</w:t>
      </w:r>
      <w:r w:rsidRPr="00C6762C" w:rsidR="00AF2D2F">
        <w:rPr>
          <w:sz w:val="28"/>
          <w:szCs w:val="28"/>
        </w:rPr>
        <w:t>)</w:t>
      </w:r>
      <w:r w:rsidRPr="00C6762C" w:rsidR="001A0D41">
        <w:rPr>
          <w:sz w:val="28"/>
          <w:szCs w:val="28"/>
        </w:rPr>
        <w:t>.</w:t>
      </w:r>
    </w:p>
    <w:p w:rsidR="00F260A5" w:rsidRPr="00C6762C" w:rsidP="0013504F" w14:paraId="3AB878C2" w14:textId="77777777">
      <w:pPr>
        <w:ind w:firstLine="708"/>
        <w:jc w:val="both"/>
        <w:rPr>
          <w:sz w:val="28"/>
          <w:szCs w:val="28"/>
        </w:rPr>
      </w:pPr>
      <w:r w:rsidRPr="00C6762C">
        <w:rPr>
          <w:sz w:val="28"/>
          <w:szCs w:val="28"/>
        </w:rPr>
        <w:t xml:space="preserve"> </w:t>
      </w:r>
      <w:r w:rsidRPr="00C6762C">
        <w:rPr>
          <w:sz w:val="28"/>
          <w:szCs w:val="28"/>
        </w:rPr>
        <w:t>Исходя из сведений о надлежащем извещении лиц, участвующих в деле, о времени и месте судебного заседания, размещении информации о рассмотрении дела на сайте мировых судей – http://mirsud86.ru, в соответствии со статьями 14 и 16 Федерального закона от 22.12.2008 № 262-ФЗ «Об обеспечении доступа к информации о деятельности судов в Российской Федерации», а также в занимаемых судом помещениях, руководствуясь ст. 167 ГПК РФ, мировой судья не усматривает препятствий в рассмотрении дела в отсутствие неявившихся сторон.</w:t>
      </w:r>
    </w:p>
    <w:p w:rsidR="0013504F" w:rsidRPr="00C6762C" w:rsidP="0013504F" w14:paraId="51FD8EA8" w14:textId="77777777">
      <w:pPr>
        <w:ind w:firstLine="708"/>
        <w:jc w:val="both"/>
        <w:rPr>
          <w:sz w:val="28"/>
          <w:szCs w:val="28"/>
        </w:rPr>
      </w:pPr>
      <w:r w:rsidRPr="00C6762C">
        <w:rPr>
          <w:sz w:val="28"/>
          <w:szCs w:val="28"/>
        </w:rPr>
        <w:t xml:space="preserve">Изучив письменные материалы дела, суд находит исковые требования </w:t>
      </w:r>
      <w:r w:rsidRPr="00C6762C" w:rsidR="001A0D41">
        <w:rPr>
          <w:sz w:val="28"/>
          <w:szCs w:val="28"/>
        </w:rPr>
        <w:t>Микрофинансовая компания «Лайм-</w:t>
      </w:r>
      <w:r w:rsidRPr="00C6762C" w:rsidR="001A0D41">
        <w:rPr>
          <w:sz w:val="28"/>
          <w:szCs w:val="28"/>
        </w:rPr>
        <w:t>Займ</w:t>
      </w:r>
      <w:r w:rsidRPr="00C6762C" w:rsidR="001A0D41">
        <w:rPr>
          <w:sz w:val="28"/>
          <w:szCs w:val="28"/>
        </w:rPr>
        <w:t>» Общество с ограниченной ответственностью</w:t>
      </w:r>
      <w:r w:rsidRPr="00C6762C" w:rsidR="002A1458">
        <w:rPr>
          <w:sz w:val="28"/>
          <w:szCs w:val="28"/>
        </w:rPr>
        <w:t xml:space="preserve"> </w:t>
      </w:r>
      <w:r w:rsidRPr="00C6762C" w:rsidR="005C713E">
        <w:rPr>
          <w:sz w:val="28"/>
          <w:szCs w:val="28"/>
        </w:rPr>
        <w:t>обоснованными и</w:t>
      </w:r>
      <w:r w:rsidRPr="00C6762C">
        <w:rPr>
          <w:sz w:val="28"/>
          <w:szCs w:val="28"/>
        </w:rPr>
        <w:t xml:space="preserve"> подлежащими удовлетворению по следующим основаниям.</w:t>
      </w:r>
    </w:p>
    <w:p w:rsidR="002A1458" w:rsidRPr="00C6762C" w:rsidP="002A1458" w14:paraId="07569741" w14:textId="77777777">
      <w:pPr>
        <w:ind w:firstLine="720"/>
        <w:jc w:val="both"/>
        <w:rPr>
          <w:sz w:val="28"/>
          <w:szCs w:val="28"/>
        </w:rPr>
      </w:pPr>
      <w:r w:rsidRPr="00C6762C">
        <w:rPr>
          <w:sz w:val="28"/>
          <w:szCs w:val="28"/>
        </w:rPr>
        <w:t xml:space="preserve">Согласно ст. 807 ГК РФ по договору займа одна сторона (заимодавец) передает в собственность другой стороне (заемщику) деньги, а заемщик обязуется возвратить заимодавцу такую же сумму денег (сумму займа). </w:t>
      </w:r>
      <w:r w:rsidRPr="00C6762C" w:rsidR="003F274C">
        <w:rPr>
          <w:sz w:val="28"/>
          <w:szCs w:val="28"/>
        </w:rPr>
        <w:t>Если займодавцем в договоре займа является гражданин, договор считается заключенным с момента передачи суммы займа</w:t>
      </w:r>
      <w:r w:rsidRPr="00C6762C">
        <w:rPr>
          <w:sz w:val="28"/>
          <w:szCs w:val="28"/>
        </w:rPr>
        <w:t>.</w:t>
      </w:r>
    </w:p>
    <w:p w:rsidR="002A1458" w:rsidRPr="00C6762C" w:rsidP="002A1458" w14:paraId="1FF55263" w14:textId="77777777">
      <w:pPr>
        <w:ind w:firstLine="720"/>
        <w:jc w:val="both"/>
        <w:rPr>
          <w:sz w:val="28"/>
          <w:szCs w:val="28"/>
        </w:rPr>
      </w:pPr>
      <w:r w:rsidRPr="00C6762C">
        <w:rPr>
          <w:sz w:val="28"/>
          <w:szCs w:val="28"/>
        </w:rPr>
        <w:t xml:space="preserve">В силу ст. 808 ГК РФ договор займа между гражданами должен быть заключен в письменной форме, если его сумма превышает не менее чем в десять раз установленный законом минимальный размер оплаты труда, а в случае, когда заимодавцем является юридическое лицо, - независимо от суммы (п. 1). В подтверждение договора займа и его условий может быть </w:t>
      </w:r>
      <w:r w:rsidRPr="00C6762C">
        <w:rPr>
          <w:sz w:val="28"/>
          <w:szCs w:val="28"/>
        </w:rPr>
        <w:t>представлена расписка заемщика или иной документ, удостоверяющие передачу ему заимодавцем определенной денежной суммы или определенного количества вещей (п. 2).</w:t>
      </w:r>
    </w:p>
    <w:p w:rsidR="002A1458" w:rsidRPr="00C6762C" w:rsidP="002A1458" w14:paraId="2166552B" w14:textId="77777777">
      <w:pPr>
        <w:ind w:firstLine="720"/>
        <w:jc w:val="both"/>
        <w:rPr>
          <w:sz w:val="28"/>
          <w:szCs w:val="28"/>
        </w:rPr>
      </w:pPr>
      <w:r w:rsidRPr="00C6762C">
        <w:rPr>
          <w:sz w:val="28"/>
          <w:szCs w:val="28"/>
        </w:rPr>
        <w:t>В соответствии со ст. 809 ГК РФ, если иное не предусмотрено законом или договором займа, заимодавец имеет право на получение с заемщика процентов на сумму займа в размерах и в порядке, определенных договором.</w:t>
      </w:r>
    </w:p>
    <w:p w:rsidR="002A1458" w:rsidRPr="00C6762C" w:rsidP="002A1458" w14:paraId="6DDE04BF" w14:textId="77777777">
      <w:pPr>
        <w:ind w:firstLine="720"/>
        <w:jc w:val="both"/>
        <w:rPr>
          <w:sz w:val="28"/>
          <w:szCs w:val="28"/>
        </w:rPr>
      </w:pPr>
      <w:r w:rsidRPr="00C6762C">
        <w:rPr>
          <w:sz w:val="28"/>
          <w:szCs w:val="28"/>
        </w:rPr>
        <w:t>В силу статьи 810 ГК РФ заемщик обязан возвратить за</w:t>
      </w:r>
      <w:r w:rsidRPr="00C6762C" w:rsidR="007014BC">
        <w:rPr>
          <w:sz w:val="28"/>
          <w:szCs w:val="28"/>
        </w:rPr>
        <w:t>й</w:t>
      </w:r>
      <w:r w:rsidRPr="00C6762C">
        <w:rPr>
          <w:sz w:val="28"/>
          <w:szCs w:val="28"/>
        </w:rPr>
        <w:t>модавцу полученную сумму займа в срок и в порядке, которые предусмотрены договором займа.</w:t>
      </w:r>
    </w:p>
    <w:p w:rsidR="003714C8" w:rsidRPr="00C6762C" w:rsidP="002A1458" w14:paraId="79690114" w14:textId="779A882B">
      <w:pPr>
        <w:ind w:firstLine="720"/>
        <w:jc w:val="both"/>
        <w:rPr>
          <w:sz w:val="28"/>
          <w:szCs w:val="28"/>
        </w:rPr>
      </w:pPr>
      <w:r w:rsidRPr="00C6762C">
        <w:rPr>
          <w:sz w:val="28"/>
          <w:szCs w:val="28"/>
        </w:rPr>
        <w:t xml:space="preserve">Как усматривается из материалов дела, </w:t>
      </w:r>
      <w:r w:rsidR="0084793F">
        <w:rPr>
          <w:sz w:val="28"/>
          <w:szCs w:val="28"/>
        </w:rPr>
        <w:t>----</w:t>
      </w:r>
      <w:r w:rsidRPr="00C6762C" w:rsidR="007014BC">
        <w:rPr>
          <w:sz w:val="28"/>
          <w:szCs w:val="28"/>
        </w:rPr>
        <w:t xml:space="preserve"> между </w:t>
      </w:r>
      <w:r w:rsidRPr="00C6762C" w:rsidR="00AF2D2F">
        <w:rPr>
          <w:sz w:val="28"/>
          <w:szCs w:val="28"/>
        </w:rPr>
        <w:t>М</w:t>
      </w:r>
      <w:r w:rsidRPr="00C6762C" w:rsidR="0012741E">
        <w:rPr>
          <w:sz w:val="28"/>
          <w:szCs w:val="28"/>
        </w:rPr>
        <w:t>Ф</w:t>
      </w:r>
      <w:r w:rsidRPr="00C6762C" w:rsidR="00AF2D2F">
        <w:rPr>
          <w:sz w:val="28"/>
          <w:szCs w:val="28"/>
        </w:rPr>
        <w:t>К «Лайм-</w:t>
      </w:r>
      <w:r w:rsidRPr="00C6762C" w:rsidR="00AF2D2F">
        <w:rPr>
          <w:sz w:val="28"/>
          <w:szCs w:val="28"/>
        </w:rPr>
        <w:t>Займ</w:t>
      </w:r>
      <w:r w:rsidRPr="00C6762C" w:rsidR="00AF2D2F">
        <w:rPr>
          <w:sz w:val="28"/>
          <w:szCs w:val="28"/>
        </w:rPr>
        <w:t>» (ООО)</w:t>
      </w:r>
      <w:r w:rsidRPr="00C6762C" w:rsidR="007014BC">
        <w:rPr>
          <w:sz w:val="28"/>
          <w:szCs w:val="28"/>
        </w:rPr>
        <w:t xml:space="preserve"> и </w:t>
      </w:r>
      <w:r w:rsidRPr="00C6762C" w:rsidR="0012741E">
        <w:rPr>
          <w:sz w:val="28"/>
          <w:szCs w:val="28"/>
        </w:rPr>
        <w:t>Решетняк Т.Д.</w:t>
      </w:r>
      <w:r w:rsidRPr="00C6762C" w:rsidR="007014BC">
        <w:rPr>
          <w:sz w:val="28"/>
          <w:szCs w:val="28"/>
        </w:rPr>
        <w:t xml:space="preserve"> заключен договор займа № </w:t>
      </w:r>
      <w:r w:rsidR="0084793F">
        <w:rPr>
          <w:sz w:val="28"/>
          <w:szCs w:val="28"/>
        </w:rPr>
        <w:t>---</w:t>
      </w:r>
      <w:r w:rsidRPr="00C6762C" w:rsidR="007014BC">
        <w:rPr>
          <w:sz w:val="28"/>
          <w:szCs w:val="28"/>
        </w:rPr>
        <w:t xml:space="preserve"> согласно которому </w:t>
      </w:r>
      <w:r w:rsidRPr="00C6762C" w:rsidR="0012741E">
        <w:rPr>
          <w:sz w:val="28"/>
          <w:szCs w:val="28"/>
        </w:rPr>
        <w:t xml:space="preserve">Решетняк Т.Д. </w:t>
      </w:r>
      <w:r w:rsidRPr="00C6762C" w:rsidR="007014BC">
        <w:rPr>
          <w:sz w:val="28"/>
          <w:szCs w:val="28"/>
        </w:rPr>
        <w:t xml:space="preserve">были предоставлены денежные средства </w:t>
      </w:r>
      <w:r w:rsidRPr="00C6762C" w:rsidR="00513FF3">
        <w:rPr>
          <w:sz w:val="28"/>
          <w:szCs w:val="28"/>
        </w:rPr>
        <w:t>в размере</w:t>
      </w:r>
      <w:r w:rsidRPr="00C6762C" w:rsidR="007014BC">
        <w:rPr>
          <w:sz w:val="28"/>
          <w:szCs w:val="28"/>
        </w:rPr>
        <w:t xml:space="preserve"> </w:t>
      </w:r>
      <w:r w:rsidRPr="00C6762C" w:rsidR="00AF2D2F">
        <w:rPr>
          <w:sz w:val="28"/>
          <w:szCs w:val="28"/>
        </w:rPr>
        <w:t>9</w:t>
      </w:r>
      <w:r w:rsidRPr="00C6762C" w:rsidR="007014BC">
        <w:rPr>
          <w:sz w:val="28"/>
          <w:szCs w:val="28"/>
        </w:rPr>
        <w:t> </w:t>
      </w:r>
      <w:r w:rsidRPr="00C6762C" w:rsidR="0012741E">
        <w:rPr>
          <w:sz w:val="28"/>
          <w:szCs w:val="28"/>
        </w:rPr>
        <w:t>3</w:t>
      </w:r>
      <w:r w:rsidRPr="00C6762C" w:rsidR="007014BC">
        <w:rPr>
          <w:sz w:val="28"/>
          <w:szCs w:val="28"/>
        </w:rPr>
        <w:t>00 руб.</w:t>
      </w:r>
      <w:r w:rsidRPr="00C6762C" w:rsidR="00513FF3">
        <w:rPr>
          <w:sz w:val="28"/>
          <w:szCs w:val="28"/>
        </w:rPr>
        <w:t xml:space="preserve">, процентная ставка за пользование кредитными средствами </w:t>
      </w:r>
      <w:r w:rsidRPr="00C6762C" w:rsidR="0012741E">
        <w:rPr>
          <w:sz w:val="28"/>
          <w:szCs w:val="28"/>
        </w:rPr>
        <w:t>292</w:t>
      </w:r>
      <w:r w:rsidRPr="00C6762C" w:rsidR="007014BC">
        <w:rPr>
          <w:sz w:val="28"/>
          <w:szCs w:val="28"/>
        </w:rPr>
        <w:t>% годовых</w:t>
      </w:r>
      <w:r w:rsidRPr="00C6762C" w:rsidR="00513FF3">
        <w:rPr>
          <w:sz w:val="28"/>
          <w:szCs w:val="28"/>
        </w:rPr>
        <w:t xml:space="preserve">, срок </w:t>
      </w:r>
      <w:r w:rsidRPr="00C6762C" w:rsidR="00AF2D2F">
        <w:rPr>
          <w:sz w:val="28"/>
          <w:szCs w:val="28"/>
        </w:rPr>
        <w:t xml:space="preserve">возврата </w:t>
      </w:r>
      <w:r w:rsidRPr="00C6762C" w:rsidR="00513FF3">
        <w:rPr>
          <w:sz w:val="28"/>
          <w:szCs w:val="28"/>
        </w:rPr>
        <w:t xml:space="preserve">– </w:t>
      </w:r>
      <w:r w:rsidR="0084793F">
        <w:rPr>
          <w:sz w:val="28"/>
          <w:szCs w:val="28"/>
        </w:rPr>
        <w:t>---</w:t>
      </w:r>
      <w:r w:rsidRPr="00C6762C">
        <w:rPr>
          <w:sz w:val="28"/>
          <w:szCs w:val="28"/>
        </w:rPr>
        <w:t xml:space="preserve"> </w:t>
      </w:r>
    </w:p>
    <w:p w:rsidR="00F754EF" w:rsidRPr="00C6762C" w:rsidP="00F754EF" w14:paraId="4C5B5978" w14:textId="66805048">
      <w:pPr>
        <w:ind w:firstLine="720"/>
        <w:jc w:val="both"/>
        <w:rPr>
          <w:sz w:val="28"/>
          <w:szCs w:val="28"/>
        </w:rPr>
      </w:pPr>
      <w:r w:rsidRPr="00C6762C">
        <w:rPr>
          <w:sz w:val="28"/>
          <w:szCs w:val="28"/>
        </w:rPr>
        <w:t xml:space="preserve">Договор займа № </w:t>
      </w:r>
      <w:r w:rsidR="0084793F">
        <w:rPr>
          <w:sz w:val="28"/>
          <w:szCs w:val="28"/>
        </w:rPr>
        <w:t>-----</w:t>
      </w:r>
      <w:r w:rsidRPr="00C6762C">
        <w:rPr>
          <w:sz w:val="28"/>
          <w:szCs w:val="28"/>
        </w:rPr>
        <w:t xml:space="preserve"> заключен в простой письменной форме в соответствии с положениями ст. 434 ГК РФ с использованием сайта www.lime-zaim.ru, на котором Решетняк Т.Д. обратилась с заявкой на предоставление займа, указав свои паспортные данные, личный номер мобильного телефона, адрес места регистрации (проживания), личную электронную почту, требуемую сумму заемных средств, и подписан со стороны ответчика аналогом собственноручной подписи, в соответствии с офертой и правилами сайта Истца (</w:t>
      </w:r>
      <w:hyperlink r:id="rId4" w:history="1">
        <w:r w:rsidRPr="00C6762C" w:rsidR="00DB283C">
          <w:rPr>
            <w:rStyle w:val="Hyperlink"/>
            <w:sz w:val="28"/>
            <w:szCs w:val="28"/>
          </w:rPr>
          <w:t>www.lime-zaim.ru</w:t>
        </w:r>
      </w:hyperlink>
      <w:r w:rsidRPr="00C6762C">
        <w:rPr>
          <w:sz w:val="28"/>
          <w:szCs w:val="28"/>
        </w:rPr>
        <w:t>).</w:t>
      </w:r>
    </w:p>
    <w:p w:rsidR="00DB283C" w:rsidRPr="00C6762C" w:rsidP="00F754EF" w14:paraId="67843E83" w14:textId="1165183B">
      <w:pPr>
        <w:ind w:firstLine="720"/>
        <w:jc w:val="both"/>
        <w:rPr>
          <w:sz w:val="28"/>
          <w:szCs w:val="28"/>
        </w:rPr>
      </w:pPr>
      <w:r w:rsidRPr="00C6762C">
        <w:rPr>
          <w:sz w:val="28"/>
          <w:szCs w:val="28"/>
        </w:rPr>
        <w:t xml:space="preserve">Таким образом, с момента введения на сайте истца, в личном кабинете ответчиком индивидуального кода, договор займа № </w:t>
      </w:r>
      <w:r w:rsidR="0084793F">
        <w:rPr>
          <w:sz w:val="28"/>
          <w:szCs w:val="28"/>
        </w:rPr>
        <w:t>----</w:t>
      </w:r>
      <w:r w:rsidRPr="00C6762C">
        <w:rPr>
          <w:sz w:val="28"/>
          <w:szCs w:val="28"/>
        </w:rPr>
        <w:t xml:space="preserve"> от </w:t>
      </w:r>
      <w:r w:rsidR="0084793F">
        <w:rPr>
          <w:sz w:val="28"/>
          <w:szCs w:val="28"/>
        </w:rPr>
        <w:t>----</w:t>
      </w:r>
      <w:r w:rsidRPr="00C6762C">
        <w:rPr>
          <w:sz w:val="28"/>
          <w:szCs w:val="28"/>
        </w:rPr>
        <w:t xml:space="preserve"> считается заключенным, действительным, следовательно, условия договора займа должны соблюдаться сторонами в полном объеме.</w:t>
      </w:r>
    </w:p>
    <w:p w:rsidR="00F754EF" w:rsidRPr="00C6762C" w:rsidP="00F754EF" w14:paraId="575F1356" w14:textId="44056F2B">
      <w:pPr>
        <w:ind w:firstLine="720"/>
        <w:jc w:val="both"/>
        <w:rPr>
          <w:sz w:val="28"/>
          <w:szCs w:val="28"/>
        </w:rPr>
      </w:pPr>
      <w:r w:rsidRPr="00C6762C">
        <w:rPr>
          <w:sz w:val="28"/>
          <w:szCs w:val="28"/>
        </w:rPr>
        <w:t xml:space="preserve">Согласно выписке перечисления денежных средств по договору займа </w:t>
      </w:r>
      <w:r w:rsidRPr="00C6762C" w:rsidR="003155CB">
        <w:rPr>
          <w:sz w:val="28"/>
          <w:szCs w:val="28"/>
        </w:rPr>
        <w:t xml:space="preserve">№ </w:t>
      </w:r>
      <w:r w:rsidR="0084793F">
        <w:rPr>
          <w:sz w:val="28"/>
          <w:szCs w:val="28"/>
        </w:rPr>
        <w:t>-----</w:t>
      </w:r>
      <w:r w:rsidRPr="00C6762C" w:rsidR="00DB283C">
        <w:rPr>
          <w:sz w:val="28"/>
          <w:szCs w:val="28"/>
        </w:rPr>
        <w:t xml:space="preserve"> Решетняк Т.Д.</w:t>
      </w:r>
      <w:r w:rsidRPr="00C6762C">
        <w:rPr>
          <w:sz w:val="28"/>
          <w:szCs w:val="28"/>
        </w:rPr>
        <w:t xml:space="preserve"> </w:t>
      </w:r>
      <w:r w:rsidR="0084793F">
        <w:rPr>
          <w:sz w:val="28"/>
          <w:szCs w:val="28"/>
        </w:rPr>
        <w:t>----</w:t>
      </w:r>
      <w:r w:rsidRPr="00C6762C" w:rsidR="00DB283C">
        <w:rPr>
          <w:sz w:val="28"/>
          <w:szCs w:val="28"/>
        </w:rPr>
        <w:t xml:space="preserve"> </w:t>
      </w:r>
      <w:r w:rsidRPr="00C6762C">
        <w:rPr>
          <w:sz w:val="28"/>
          <w:szCs w:val="28"/>
        </w:rPr>
        <w:t xml:space="preserve">на карту </w:t>
      </w:r>
      <w:r w:rsidR="0084793F">
        <w:rPr>
          <w:sz w:val="28"/>
          <w:szCs w:val="28"/>
        </w:rPr>
        <w:t>----</w:t>
      </w:r>
      <w:r w:rsidRPr="00C6762C">
        <w:rPr>
          <w:sz w:val="28"/>
          <w:szCs w:val="28"/>
        </w:rPr>
        <w:t xml:space="preserve"> произведен платеж в размере </w:t>
      </w:r>
      <w:r w:rsidRPr="00C6762C" w:rsidR="00DB283C">
        <w:rPr>
          <w:sz w:val="28"/>
          <w:szCs w:val="28"/>
        </w:rPr>
        <w:t>7</w:t>
      </w:r>
      <w:r w:rsidRPr="00C6762C">
        <w:rPr>
          <w:sz w:val="28"/>
          <w:szCs w:val="28"/>
        </w:rPr>
        <w:t xml:space="preserve"> 000 руб.</w:t>
      </w:r>
      <w:r w:rsidRPr="00C6762C" w:rsidR="00DB283C">
        <w:rPr>
          <w:sz w:val="28"/>
          <w:szCs w:val="28"/>
        </w:rPr>
        <w:t xml:space="preserve"> (</w:t>
      </w:r>
      <w:r w:rsidRPr="00C6762C" w:rsidR="00DB283C">
        <w:rPr>
          <w:sz w:val="28"/>
          <w:szCs w:val="28"/>
        </w:rPr>
        <w:t>л.д</w:t>
      </w:r>
      <w:r w:rsidRPr="00C6762C" w:rsidR="00DB283C">
        <w:rPr>
          <w:sz w:val="28"/>
          <w:szCs w:val="28"/>
        </w:rPr>
        <w:t>. 18</w:t>
      </w:r>
      <w:r w:rsidRPr="00C6762C" w:rsidR="003155CB">
        <w:rPr>
          <w:sz w:val="28"/>
          <w:szCs w:val="28"/>
        </w:rPr>
        <w:t>, 59-75</w:t>
      </w:r>
      <w:r w:rsidRPr="00C6762C" w:rsidR="00DB283C">
        <w:rPr>
          <w:sz w:val="28"/>
          <w:szCs w:val="28"/>
        </w:rPr>
        <w:t>).</w:t>
      </w:r>
    </w:p>
    <w:p w:rsidR="0012741E" w:rsidRPr="00C6762C" w:rsidP="002A1458" w14:paraId="7575ABB9" w14:textId="77777777">
      <w:pPr>
        <w:ind w:firstLine="720"/>
        <w:jc w:val="both"/>
        <w:rPr>
          <w:sz w:val="28"/>
          <w:szCs w:val="28"/>
        </w:rPr>
      </w:pPr>
      <w:r w:rsidRPr="00C6762C">
        <w:rPr>
          <w:sz w:val="28"/>
          <w:szCs w:val="28"/>
        </w:rPr>
        <w:t xml:space="preserve">При оформлении заявления о предоставлении займа ответчик выразила добровольное согласие на приобретение дополнительных услуг, в связи с чем, </w:t>
      </w:r>
      <w:r w:rsidRPr="00C6762C" w:rsidR="00F754EF">
        <w:rPr>
          <w:sz w:val="28"/>
          <w:szCs w:val="28"/>
        </w:rPr>
        <w:t>и</w:t>
      </w:r>
      <w:r w:rsidRPr="00C6762C">
        <w:rPr>
          <w:sz w:val="28"/>
          <w:szCs w:val="28"/>
        </w:rPr>
        <w:t xml:space="preserve">стцом перечислено </w:t>
      </w:r>
      <w:r w:rsidRPr="00C6762C" w:rsidR="00F754EF">
        <w:rPr>
          <w:sz w:val="28"/>
          <w:szCs w:val="28"/>
        </w:rPr>
        <w:t>14</w:t>
      </w:r>
      <w:r w:rsidRPr="00C6762C">
        <w:rPr>
          <w:sz w:val="28"/>
          <w:szCs w:val="28"/>
        </w:rPr>
        <w:t xml:space="preserve">00 рублей на услуги добровольного страхования </w:t>
      </w:r>
      <w:r w:rsidRPr="00C6762C" w:rsidR="00DB283C">
        <w:rPr>
          <w:sz w:val="28"/>
          <w:szCs w:val="28"/>
        </w:rPr>
        <w:t>«</w:t>
      </w:r>
      <w:r w:rsidRPr="00C6762C">
        <w:rPr>
          <w:sz w:val="28"/>
          <w:szCs w:val="28"/>
        </w:rPr>
        <w:t>Страхование Д2</w:t>
      </w:r>
      <w:r w:rsidRPr="00C6762C" w:rsidR="00DB283C">
        <w:rPr>
          <w:sz w:val="28"/>
          <w:szCs w:val="28"/>
        </w:rPr>
        <w:t>»</w:t>
      </w:r>
      <w:r w:rsidRPr="00C6762C">
        <w:rPr>
          <w:sz w:val="28"/>
          <w:szCs w:val="28"/>
        </w:rPr>
        <w:t xml:space="preserve"> и 900 рублей на оплату услуги юридическая помощь Пакет </w:t>
      </w:r>
      <w:r w:rsidRPr="00C6762C" w:rsidR="00DB283C">
        <w:rPr>
          <w:sz w:val="28"/>
          <w:szCs w:val="28"/>
        </w:rPr>
        <w:t>«</w:t>
      </w:r>
      <w:r w:rsidRPr="00C6762C">
        <w:rPr>
          <w:sz w:val="28"/>
          <w:szCs w:val="28"/>
        </w:rPr>
        <w:t>Мультисервис</w:t>
      </w:r>
      <w:r w:rsidRPr="00C6762C" w:rsidR="00DB283C">
        <w:rPr>
          <w:sz w:val="28"/>
          <w:szCs w:val="28"/>
        </w:rPr>
        <w:t>»</w:t>
      </w:r>
      <w:r w:rsidRPr="00C6762C" w:rsidR="00F754EF">
        <w:rPr>
          <w:sz w:val="28"/>
          <w:szCs w:val="28"/>
        </w:rPr>
        <w:t xml:space="preserve"> (</w:t>
      </w:r>
      <w:r w:rsidRPr="00C6762C" w:rsidR="00F754EF">
        <w:rPr>
          <w:sz w:val="28"/>
          <w:szCs w:val="28"/>
        </w:rPr>
        <w:t>л.д</w:t>
      </w:r>
      <w:r w:rsidRPr="00C6762C" w:rsidR="00F754EF">
        <w:rPr>
          <w:sz w:val="28"/>
          <w:szCs w:val="28"/>
        </w:rPr>
        <w:t>. 135-145)</w:t>
      </w:r>
      <w:r w:rsidRPr="00C6762C">
        <w:rPr>
          <w:sz w:val="28"/>
          <w:szCs w:val="28"/>
        </w:rPr>
        <w:t xml:space="preserve">. Таким образом, сумма предоставленных денежных средств составила </w:t>
      </w:r>
      <w:r w:rsidRPr="00C6762C" w:rsidR="00DB283C">
        <w:rPr>
          <w:sz w:val="28"/>
          <w:szCs w:val="28"/>
        </w:rPr>
        <w:t>9 300</w:t>
      </w:r>
      <w:r w:rsidRPr="00C6762C">
        <w:rPr>
          <w:sz w:val="28"/>
          <w:szCs w:val="28"/>
        </w:rPr>
        <w:t xml:space="preserve"> рублей.</w:t>
      </w:r>
    </w:p>
    <w:p w:rsidR="00B14242" w:rsidRPr="00C6762C" w:rsidP="00B14242" w14:paraId="3E49BE1C" w14:textId="2BA8452A">
      <w:pPr>
        <w:ind w:firstLine="720"/>
        <w:jc w:val="both"/>
        <w:rPr>
          <w:sz w:val="28"/>
          <w:szCs w:val="28"/>
        </w:rPr>
      </w:pPr>
      <w:r w:rsidRPr="00C6762C">
        <w:rPr>
          <w:sz w:val="28"/>
          <w:szCs w:val="28"/>
        </w:rPr>
        <w:t>Вместе с тем, установлено, что ответчик обязательства по договору не исполнил</w:t>
      </w:r>
      <w:r w:rsidRPr="00C6762C" w:rsidR="003155CB">
        <w:rPr>
          <w:sz w:val="28"/>
          <w:szCs w:val="28"/>
        </w:rPr>
        <w:t>а</w:t>
      </w:r>
      <w:r w:rsidRPr="00C6762C">
        <w:rPr>
          <w:sz w:val="28"/>
          <w:szCs w:val="28"/>
        </w:rPr>
        <w:t xml:space="preserve">, что подтверждается расчетом задолженности, из которого следует, что </w:t>
      </w:r>
      <w:r w:rsidRPr="00C6762C" w:rsidR="00256E7A">
        <w:rPr>
          <w:sz w:val="28"/>
          <w:szCs w:val="28"/>
        </w:rPr>
        <w:t>з</w:t>
      </w:r>
      <w:r w:rsidRPr="00C6762C">
        <w:rPr>
          <w:sz w:val="28"/>
          <w:szCs w:val="28"/>
        </w:rPr>
        <w:t xml:space="preserve">адолженность ответчика по договору составляет </w:t>
      </w:r>
      <w:r w:rsidRPr="00C6762C" w:rsidR="003155CB">
        <w:rPr>
          <w:sz w:val="28"/>
          <w:szCs w:val="28"/>
        </w:rPr>
        <w:t>21</w:t>
      </w:r>
      <w:r w:rsidRPr="00C6762C" w:rsidR="00256E7A">
        <w:rPr>
          <w:sz w:val="28"/>
          <w:szCs w:val="28"/>
        </w:rPr>
        <w:t> </w:t>
      </w:r>
      <w:r w:rsidRPr="00C6762C" w:rsidR="003155CB">
        <w:rPr>
          <w:sz w:val="28"/>
          <w:szCs w:val="28"/>
        </w:rPr>
        <w:t>390</w:t>
      </w:r>
      <w:r w:rsidRPr="00C6762C">
        <w:rPr>
          <w:sz w:val="28"/>
          <w:szCs w:val="28"/>
        </w:rPr>
        <w:t xml:space="preserve"> руб.</w:t>
      </w:r>
      <w:r w:rsidRPr="00C6762C" w:rsidR="00256E7A">
        <w:rPr>
          <w:sz w:val="28"/>
          <w:szCs w:val="28"/>
        </w:rPr>
        <w:t xml:space="preserve">, из которых </w:t>
      </w:r>
      <w:r w:rsidRPr="00C6762C" w:rsidR="003155CB">
        <w:rPr>
          <w:sz w:val="28"/>
          <w:szCs w:val="28"/>
        </w:rPr>
        <w:t>9 300</w:t>
      </w:r>
      <w:r w:rsidRPr="00C6762C" w:rsidR="00256E7A">
        <w:rPr>
          <w:sz w:val="28"/>
          <w:szCs w:val="28"/>
        </w:rPr>
        <w:t xml:space="preserve"> руб. – сумма </w:t>
      </w:r>
      <w:r w:rsidRPr="00C6762C" w:rsidR="00C11D76">
        <w:rPr>
          <w:sz w:val="28"/>
          <w:szCs w:val="28"/>
        </w:rPr>
        <w:t xml:space="preserve">основного долга, </w:t>
      </w:r>
      <w:r w:rsidRPr="00C6762C" w:rsidR="003155CB">
        <w:rPr>
          <w:sz w:val="28"/>
          <w:szCs w:val="28"/>
        </w:rPr>
        <w:t>11</w:t>
      </w:r>
      <w:r w:rsidRPr="00C6762C" w:rsidR="00C11D76">
        <w:rPr>
          <w:sz w:val="28"/>
          <w:szCs w:val="28"/>
        </w:rPr>
        <w:t> </w:t>
      </w:r>
      <w:r w:rsidRPr="00C6762C" w:rsidR="003155CB">
        <w:rPr>
          <w:sz w:val="28"/>
          <w:szCs w:val="28"/>
        </w:rPr>
        <w:t>381</w:t>
      </w:r>
      <w:r w:rsidRPr="00C6762C" w:rsidR="00C11D76">
        <w:rPr>
          <w:sz w:val="28"/>
          <w:szCs w:val="28"/>
        </w:rPr>
        <w:t>,</w:t>
      </w:r>
      <w:r w:rsidRPr="00C6762C" w:rsidR="003155CB">
        <w:rPr>
          <w:sz w:val="28"/>
          <w:szCs w:val="28"/>
        </w:rPr>
        <w:t>10</w:t>
      </w:r>
      <w:r w:rsidRPr="00C6762C" w:rsidR="00C11D76">
        <w:rPr>
          <w:sz w:val="28"/>
          <w:szCs w:val="28"/>
        </w:rPr>
        <w:t xml:space="preserve"> руб. – проценты за пользование займом с </w:t>
      </w:r>
      <w:r w:rsidR="0084793F">
        <w:rPr>
          <w:sz w:val="28"/>
          <w:szCs w:val="28"/>
        </w:rPr>
        <w:t>-----</w:t>
      </w:r>
      <w:r w:rsidRPr="00C6762C" w:rsidR="00C11D76">
        <w:rPr>
          <w:sz w:val="28"/>
          <w:szCs w:val="28"/>
        </w:rPr>
        <w:t xml:space="preserve">, </w:t>
      </w:r>
      <w:r w:rsidRPr="00C6762C" w:rsidR="003155CB">
        <w:rPr>
          <w:sz w:val="28"/>
          <w:szCs w:val="28"/>
        </w:rPr>
        <w:t>708,90</w:t>
      </w:r>
      <w:r w:rsidRPr="00C6762C" w:rsidR="00C11D76">
        <w:rPr>
          <w:sz w:val="28"/>
          <w:szCs w:val="28"/>
        </w:rPr>
        <w:t xml:space="preserve"> руб. – штраф за просрочку уплаты задолженности.</w:t>
      </w:r>
    </w:p>
    <w:p w:rsidR="00B14242" w:rsidRPr="00C6762C" w:rsidP="00B14242" w14:paraId="2E0F1336" w14:textId="77777777">
      <w:pPr>
        <w:ind w:firstLine="720"/>
        <w:jc w:val="both"/>
        <w:rPr>
          <w:sz w:val="28"/>
          <w:szCs w:val="28"/>
        </w:rPr>
      </w:pPr>
      <w:r w:rsidRPr="00C6762C">
        <w:rPr>
          <w:sz w:val="28"/>
          <w:szCs w:val="28"/>
        </w:rPr>
        <w:t>На момент рассмотрения настоящего спора ответчиком не предоставлено сведений об исполнении обязательств по договору займа</w:t>
      </w:r>
      <w:r w:rsidRPr="00C6762C" w:rsidR="00C11D76">
        <w:rPr>
          <w:sz w:val="28"/>
          <w:szCs w:val="28"/>
        </w:rPr>
        <w:t xml:space="preserve"> в полном объеме</w:t>
      </w:r>
      <w:r w:rsidRPr="00C6762C">
        <w:rPr>
          <w:sz w:val="28"/>
          <w:szCs w:val="28"/>
        </w:rPr>
        <w:t>.</w:t>
      </w:r>
    </w:p>
    <w:p w:rsidR="00C11D76" w:rsidRPr="00C6762C" w:rsidP="00B14242" w14:paraId="1360CCB2" w14:textId="77777777">
      <w:pPr>
        <w:ind w:firstLine="720"/>
        <w:jc w:val="both"/>
        <w:rPr>
          <w:sz w:val="28"/>
          <w:szCs w:val="28"/>
        </w:rPr>
      </w:pPr>
      <w:r w:rsidRPr="00C6762C">
        <w:rPr>
          <w:sz w:val="28"/>
          <w:szCs w:val="28"/>
        </w:rPr>
        <w:t>Принимая во внимание приведенные положения гражданского законодательства, учитывая обстоятельства ненадлежащего исполнения условий договора</w:t>
      </w:r>
      <w:r w:rsidRPr="00C6762C">
        <w:rPr>
          <w:sz w:val="28"/>
          <w:szCs w:val="28"/>
        </w:rPr>
        <w:t xml:space="preserve"> займа</w:t>
      </w:r>
      <w:r w:rsidRPr="00C6762C">
        <w:rPr>
          <w:sz w:val="28"/>
          <w:szCs w:val="28"/>
        </w:rPr>
        <w:t xml:space="preserve">, суд полагает требования </w:t>
      </w:r>
      <w:r w:rsidRPr="00C6762C">
        <w:rPr>
          <w:sz w:val="28"/>
          <w:szCs w:val="28"/>
        </w:rPr>
        <w:t>истца</w:t>
      </w:r>
      <w:r w:rsidRPr="00C6762C">
        <w:rPr>
          <w:sz w:val="28"/>
          <w:szCs w:val="28"/>
        </w:rPr>
        <w:t xml:space="preserve"> обоснованными и подлежащими удовлетворению.</w:t>
      </w:r>
    </w:p>
    <w:p w:rsidR="00C11D76" w:rsidRPr="00C6762C" w:rsidP="00C11D76" w14:paraId="0399867C" w14:textId="77777777">
      <w:pPr>
        <w:ind w:firstLine="720"/>
        <w:jc w:val="both"/>
        <w:rPr>
          <w:sz w:val="28"/>
          <w:szCs w:val="28"/>
        </w:rPr>
      </w:pPr>
      <w:r w:rsidRPr="00C6762C">
        <w:rPr>
          <w:sz w:val="28"/>
          <w:szCs w:val="28"/>
        </w:rPr>
        <w:t xml:space="preserve">Разрешая ходатайство ответчика о снижении размера неустойки в соответствии со ст. 333 ГК РФ, мировой судья учитывает </w:t>
      </w:r>
      <w:r w:rsidRPr="00C6762C" w:rsidR="004734DA">
        <w:rPr>
          <w:sz w:val="28"/>
          <w:szCs w:val="28"/>
        </w:rPr>
        <w:t>следующее</w:t>
      </w:r>
      <w:r w:rsidRPr="00C6762C">
        <w:rPr>
          <w:sz w:val="28"/>
          <w:szCs w:val="28"/>
        </w:rPr>
        <w:t>.</w:t>
      </w:r>
    </w:p>
    <w:p w:rsidR="003714C8" w:rsidRPr="00C6762C" w:rsidP="00C11D76" w14:paraId="33C8F0E7" w14:textId="1ECDA430">
      <w:pPr>
        <w:ind w:firstLine="720"/>
        <w:jc w:val="both"/>
        <w:rPr>
          <w:sz w:val="28"/>
          <w:szCs w:val="28"/>
        </w:rPr>
      </w:pPr>
      <w:r w:rsidRPr="00C6762C">
        <w:rPr>
          <w:sz w:val="28"/>
          <w:szCs w:val="28"/>
        </w:rPr>
        <w:t xml:space="preserve">Пунктом 12 договора </w:t>
      </w:r>
      <w:r w:rsidRPr="00C6762C" w:rsidR="003155CB">
        <w:rPr>
          <w:sz w:val="28"/>
          <w:szCs w:val="28"/>
        </w:rPr>
        <w:t xml:space="preserve">№ </w:t>
      </w:r>
      <w:r w:rsidR="0084793F">
        <w:rPr>
          <w:sz w:val="28"/>
          <w:szCs w:val="28"/>
        </w:rPr>
        <w:t>----</w:t>
      </w:r>
      <w:r w:rsidRPr="00C6762C" w:rsidR="003155CB">
        <w:rPr>
          <w:sz w:val="28"/>
          <w:szCs w:val="28"/>
        </w:rPr>
        <w:t xml:space="preserve"> </w:t>
      </w:r>
      <w:r w:rsidRPr="00C6762C">
        <w:rPr>
          <w:sz w:val="28"/>
          <w:szCs w:val="28"/>
        </w:rPr>
        <w:t xml:space="preserve">предусмотрено, что в случае просрочки уплаты задолженности заемщик несет ответственность в виде штрафа в размере 20% годовых на сумму имеющегося на момент просрочки долга, проценты на </w:t>
      </w:r>
      <w:r w:rsidRPr="00C6762C">
        <w:rPr>
          <w:sz w:val="28"/>
          <w:szCs w:val="28"/>
        </w:rPr>
        <w:t>займ</w:t>
      </w:r>
      <w:r w:rsidRPr="00C6762C">
        <w:rPr>
          <w:sz w:val="28"/>
          <w:szCs w:val="28"/>
        </w:rPr>
        <w:t xml:space="preserve">, при этом, продолжают начисляться. </w:t>
      </w:r>
    </w:p>
    <w:p w:rsidR="003714C8" w:rsidRPr="00C6762C" w:rsidP="003714C8" w14:paraId="3ECEAE0D" w14:textId="77777777">
      <w:pPr>
        <w:ind w:firstLine="720"/>
        <w:jc w:val="both"/>
        <w:rPr>
          <w:sz w:val="28"/>
          <w:szCs w:val="28"/>
        </w:rPr>
      </w:pPr>
      <w:r w:rsidRPr="00C6762C">
        <w:rPr>
          <w:sz w:val="28"/>
          <w:szCs w:val="28"/>
        </w:rPr>
        <w:t>В силу пункта 1 статьи 329 и пункта 1 статьи 330 Гражданского кодекса исполнение обязательств может обеспечиваться, в том числе предусмотренной договором неустойкой, денежной суммой, которую должник обязан уплатить кредитору в случае неисполнения или ненадлежащего исполнения обязательств.</w:t>
      </w:r>
    </w:p>
    <w:p w:rsidR="003714C8" w:rsidRPr="00C6762C" w:rsidP="003714C8" w14:paraId="19F8044A" w14:textId="77777777">
      <w:pPr>
        <w:ind w:firstLine="720"/>
        <w:jc w:val="both"/>
        <w:rPr>
          <w:sz w:val="28"/>
          <w:szCs w:val="28"/>
        </w:rPr>
      </w:pPr>
      <w:r w:rsidRPr="00C6762C">
        <w:rPr>
          <w:sz w:val="28"/>
          <w:szCs w:val="28"/>
        </w:rPr>
        <w:t>Из приведенных норм следует, что неустойка является обеспечительной мерой, предоставляющей кредитору дополнительные гарантии возмещения потерь вследствие нарушения обязательства должником без необходимости доказывания фактического размера убытков.</w:t>
      </w:r>
    </w:p>
    <w:p w:rsidR="003714C8" w:rsidRPr="00C6762C" w:rsidP="003714C8" w14:paraId="5AC93D02" w14:textId="77777777">
      <w:pPr>
        <w:ind w:firstLine="720"/>
        <w:jc w:val="both"/>
        <w:rPr>
          <w:sz w:val="28"/>
          <w:szCs w:val="28"/>
        </w:rPr>
      </w:pPr>
      <w:r w:rsidRPr="00C6762C">
        <w:rPr>
          <w:sz w:val="28"/>
          <w:szCs w:val="28"/>
        </w:rPr>
        <w:t>В то же время установленная соглашением сторон неустойка должна соответствовать компенсационной природе гражданско-правовой ответственности.</w:t>
      </w:r>
    </w:p>
    <w:p w:rsidR="003714C8" w:rsidRPr="00C6762C" w:rsidP="003714C8" w14:paraId="7536636B" w14:textId="77777777">
      <w:pPr>
        <w:ind w:firstLine="720"/>
        <w:jc w:val="both"/>
        <w:rPr>
          <w:sz w:val="28"/>
          <w:szCs w:val="28"/>
        </w:rPr>
      </w:pPr>
      <w:r w:rsidRPr="00C6762C">
        <w:rPr>
          <w:sz w:val="28"/>
          <w:szCs w:val="28"/>
        </w:rPr>
        <w:t>Согласно разъяснениям, приведенным в пунктах 73 и 74 Постановления Пленума ВС РФ № 7 Постановления Пленума Верховного Суда РФ от 24 марта 2016 г. № 7 «О применении судами некоторых положений Гражданского кодекса РФ об ответственности за нарушение обязательств», по требованию о выплате неустойки кредитор не обязан подтверждать факт причинения убытков, презюмируется, что при нарушении договорного обязательства негативные последствия на стороне кредитора возникают, бремя доказывания обратного (отсутствия убытков или их явной несоразмерности сумме истребуемой неустойки) лежит на должнике.</w:t>
      </w:r>
    </w:p>
    <w:p w:rsidR="003714C8" w:rsidRPr="00C6762C" w:rsidP="003714C8" w14:paraId="4290FD14" w14:textId="77777777">
      <w:pPr>
        <w:ind w:firstLine="720"/>
        <w:jc w:val="both"/>
        <w:rPr>
          <w:sz w:val="28"/>
          <w:szCs w:val="28"/>
        </w:rPr>
      </w:pPr>
      <w:r w:rsidRPr="00C6762C">
        <w:rPr>
          <w:sz w:val="28"/>
          <w:szCs w:val="28"/>
        </w:rPr>
        <w:t>Критериями для установления несоразмерности в каждом конкретном случае могут быть: чрезмерно высокий процент неустойки, влекущий значительное превышение суммы неустойки над суммой возможных убытков, вызванных нарушением обязательств; длительность неисполнения обязательств и др. При этом следует учитывать, что параметры соотнесения размера неустойки с возможными убытками кредитора в разные периоды неисполнения обязательства, за которое предусмотрена неустойка, могут быть различными, и, в частности, не исключен рост убытков при дальнейшем затягивании исполнения обязательства.</w:t>
      </w:r>
    </w:p>
    <w:p w:rsidR="003714C8" w:rsidRPr="00C6762C" w:rsidP="003714C8" w14:paraId="4F49AFD2" w14:textId="77777777">
      <w:pPr>
        <w:ind w:firstLine="720"/>
        <w:jc w:val="both"/>
        <w:rPr>
          <w:sz w:val="28"/>
          <w:szCs w:val="28"/>
        </w:rPr>
      </w:pPr>
      <w:r w:rsidRPr="00C6762C">
        <w:rPr>
          <w:sz w:val="28"/>
          <w:szCs w:val="28"/>
        </w:rPr>
        <w:t xml:space="preserve">Таким образом, снижение размера неустойки допустимо только по мотивированному заявлению должника при установлении явного несоответствия ее размера последствиям нарушения обязательства. Оно не </w:t>
      </w:r>
      <w:r w:rsidRPr="00C6762C">
        <w:rPr>
          <w:sz w:val="28"/>
          <w:szCs w:val="28"/>
        </w:rPr>
        <w:t>должно вести к необоснованному извлечению должником преимущества из нарушения обязательства.</w:t>
      </w:r>
    </w:p>
    <w:p w:rsidR="003155CB" w:rsidRPr="00C6762C" w:rsidP="001C79E0" w14:paraId="58EAF709" w14:textId="77777777">
      <w:pPr>
        <w:ind w:firstLine="720"/>
        <w:jc w:val="both"/>
        <w:rPr>
          <w:sz w:val="28"/>
          <w:szCs w:val="28"/>
        </w:rPr>
      </w:pPr>
      <w:r w:rsidRPr="00C6762C">
        <w:rPr>
          <w:sz w:val="28"/>
          <w:szCs w:val="28"/>
        </w:rPr>
        <w:t>З</w:t>
      </w:r>
      <w:r w:rsidRPr="00C6762C" w:rsidR="001C79E0">
        <w:rPr>
          <w:sz w:val="28"/>
          <w:szCs w:val="28"/>
        </w:rPr>
        <w:t xml:space="preserve">аявляя ходатайство о снижении неустойки, ответчик </w:t>
      </w:r>
      <w:r w:rsidRPr="00C6762C">
        <w:rPr>
          <w:sz w:val="28"/>
          <w:szCs w:val="28"/>
        </w:rPr>
        <w:t>указала, что при выдаче кредита стороной истца не в полной мере разъяснено об условиях кредита, при этом в настоящее время у ответчика тяжелое материальное положение</w:t>
      </w:r>
      <w:r w:rsidRPr="00C6762C" w:rsidR="007276D7">
        <w:rPr>
          <w:sz w:val="28"/>
          <w:szCs w:val="28"/>
        </w:rPr>
        <w:t>, что, по ее мнению, является основанием для снижения неустойки до минимального размера</w:t>
      </w:r>
      <w:r w:rsidRPr="00C6762C">
        <w:rPr>
          <w:sz w:val="28"/>
          <w:szCs w:val="28"/>
        </w:rPr>
        <w:t>.</w:t>
      </w:r>
    </w:p>
    <w:p w:rsidR="001C79E0" w:rsidRPr="00C6762C" w:rsidP="001C79E0" w14:paraId="4913F5C0" w14:textId="77777777">
      <w:pPr>
        <w:ind w:firstLine="720"/>
        <w:jc w:val="both"/>
        <w:rPr>
          <w:sz w:val="28"/>
          <w:szCs w:val="28"/>
        </w:rPr>
      </w:pPr>
      <w:r w:rsidRPr="00C6762C">
        <w:rPr>
          <w:sz w:val="28"/>
          <w:szCs w:val="28"/>
        </w:rPr>
        <w:t xml:space="preserve">Вместе с тем, ответчиком не представлено каких-либо доказательств того, что по вине истца она была лишена возможности в полной мере ознакомиться с условиями предоставляемого займа, при этом, подписав необходимые для выдачи </w:t>
      </w:r>
      <w:r w:rsidRPr="00C6762C" w:rsidR="00C6762C">
        <w:rPr>
          <w:sz w:val="28"/>
          <w:szCs w:val="28"/>
        </w:rPr>
        <w:t>займа</w:t>
      </w:r>
      <w:r w:rsidRPr="00C6762C">
        <w:rPr>
          <w:sz w:val="28"/>
          <w:szCs w:val="28"/>
        </w:rPr>
        <w:t xml:space="preserve"> документы электронной подписью, удостоверила факт ознакомления с условиями договора и согласие с ними.</w:t>
      </w:r>
    </w:p>
    <w:p w:rsidR="00C6762C" w:rsidRPr="00C6762C" w:rsidP="001C79E0" w14:paraId="1DC7ACA8" w14:textId="77777777">
      <w:pPr>
        <w:ind w:firstLine="720"/>
        <w:jc w:val="both"/>
        <w:rPr>
          <w:sz w:val="28"/>
          <w:szCs w:val="28"/>
        </w:rPr>
      </w:pPr>
      <w:r w:rsidRPr="00C6762C">
        <w:rPr>
          <w:sz w:val="28"/>
          <w:szCs w:val="28"/>
        </w:rPr>
        <w:t xml:space="preserve">Доводы ответчика о тяжелом материальном положении ничем не подтверждены и не могут являться основанием для освобождения от ответственности перед истцом по выплате неустойки, равно как и для существенного снижения ее заявленного размера. </w:t>
      </w:r>
    </w:p>
    <w:p w:rsidR="003714C8" w:rsidRPr="00C6762C" w:rsidP="001C79E0" w14:paraId="10375DB6" w14:textId="77777777">
      <w:pPr>
        <w:ind w:firstLine="720"/>
        <w:jc w:val="both"/>
        <w:rPr>
          <w:sz w:val="28"/>
          <w:szCs w:val="28"/>
        </w:rPr>
      </w:pPr>
      <w:r w:rsidRPr="00C6762C">
        <w:rPr>
          <w:sz w:val="28"/>
          <w:szCs w:val="28"/>
        </w:rPr>
        <w:t>Более того</w:t>
      </w:r>
      <w:r w:rsidRPr="00C6762C" w:rsidR="001C79E0">
        <w:rPr>
          <w:sz w:val="28"/>
          <w:szCs w:val="28"/>
        </w:rPr>
        <w:t>, как видно из представленного истцом расчета, сумма начисленного штрафа в размере 2 </w:t>
      </w:r>
      <w:r w:rsidRPr="00C6762C">
        <w:rPr>
          <w:sz w:val="28"/>
          <w:szCs w:val="28"/>
        </w:rPr>
        <w:t>303</w:t>
      </w:r>
      <w:r w:rsidRPr="00C6762C" w:rsidR="001C79E0">
        <w:rPr>
          <w:sz w:val="28"/>
          <w:szCs w:val="28"/>
        </w:rPr>
        <w:t>,3</w:t>
      </w:r>
      <w:r w:rsidRPr="00C6762C">
        <w:rPr>
          <w:sz w:val="28"/>
          <w:szCs w:val="28"/>
        </w:rPr>
        <w:t>4</w:t>
      </w:r>
      <w:r w:rsidRPr="00C6762C" w:rsidR="001C79E0">
        <w:rPr>
          <w:sz w:val="28"/>
          <w:szCs w:val="28"/>
        </w:rPr>
        <w:t xml:space="preserve"> руб. снижена им добровольно до </w:t>
      </w:r>
      <w:r w:rsidRPr="00C6762C">
        <w:rPr>
          <w:sz w:val="28"/>
          <w:szCs w:val="28"/>
        </w:rPr>
        <w:t>708</w:t>
      </w:r>
      <w:r w:rsidRPr="00C6762C" w:rsidR="001C79E0">
        <w:rPr>
          <w:sz w:val="28"/>
          <w:szCs w:val="28"/>
        </w:rPr>
        <w:t>,</w:t>
      </w:r>
      <w:r w:rsidRPr="00C6762C">
        <w:rPr>
          <w:sz w:val="28"/>
          <w:szCs w:val="28"/>
        </w:rPr>
        <w:t>90</w:t>
      </w:r>
      <w:r w:rsidRPr="00C6762C" w:rsidR="001C79E0">
        <w:rPr>
          <w:sz w:val="28"/>
          <w:szCs w:val="28"/>
        </w:rPr>
        <w:t xml:space="preserve"> руб., что, по мнению суда, является соразмерным нарушенным обязательствам. </w:t>
      </w:r>
    </w:p>
    <w:p w:rsidR="009A0DA4" w:rsidRPr="00C6762C" w:rsidP="001C79E0" w14:paraId="3712B6D4" w14:textId="77777777">
      <w:pPr>
        <w:ind w:firstLine="720"/>
        <w:jc w:val="both"/>
        <w:rPr>
          <w:sz w:val="28"/>
          <w:szCs w:val="28"/>
        </w:rPr>
      </w:pPr>
      <w:r w:rsidRPr="00C6762C">
        <w:rPr>
          <w:sz w:val="28"/>
          <w:szCs w:val="28"/>
        </w:rPr>
        <w:t>В соответствии со ст. 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 В случае, если иск удовлетворен частично, указанные в настоящей статье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w:t>
      </w:r>
    </w:p>
    <w:p w:rsidR="006C01A5" w:rsidRPr="00C6762C" w:rsidP="007014BC" w14:paraId="63FCC731" w14:textId="77777777">
      <w:pPr>
        <w:ind w:firstLine="720"/>
        <w:jc w:val="both"/>
        <w:rPr>
          <w:sz w:val="28"/>
          <w:szCs w:val="28"/>
        </w:rPr>
      </w:pPr>
      <w:r w:rsidRPr="00C6762C">
        <w:rPr>
          <w:sz w:val="28"/>
          <w:szCs w:val="28"/>
        </w:rPr>
        <w:t>У</w:t>
      </w:r>
      <w:r w:rsidRPr="00C6762C" w:rsidR="001C79E0">
        <w:rPr>
          <w:sz w:val="28"/>
          <w:szCs w:val="28"/>
        </w:rPr>
        <w:t xml:space="preserve">читывая, что суд полагает необходимым удовлетворить исковые требования в полном объеме, </w:t>
      </w:r>
      <w:r w:rsidRPr="00C6762C" w:rsidR="007014BC">
        <w:rPr>
          <w:sz w:val="28"/>
          <w:szCs w:val="28"/>
        </w:rPr>
        <w:t>требования</w:t>
      </w:r>
      <w:r w:rsidRPr="00C6762C" w:rsidR="001C79E0">
        <w:rPr>
          <w:sz w:val="28"/>
          <w:szCs w:val="28"/>
        </w:rPr>
        <w:t xml:space="preserve"> иска</w:t>
      </w:r>
      <w:r w:rsidRPr="00C6762C" w:rsidR="007014BC">
        <w:rPr>
          <w:sz w:val="28"/>
          <w:szCs w:val="28"/>
        </w:rPr>
        <w:t xml:space="preserve"> в части возмещения расходов по оплате госпошлины также подлежат удовлетворению в полном объеме в соответствии с ч. 1 ст. 98 ГПК РФ в сумме </w:t>
      </w:r>
      <w:r w:rsidRPr="00C6762C" w:rsidR="00C6762C">
        <w:rPr>
          <w:sz w:val="28"/>
          <w:szCs w:val="28"/>
        </w:rPr>
        <w:t>4 000</w:t>
      </w:r>
      <w:r w:rsidRPr="00C6762C" w:rsidR="007014BC">
        <w:rPr>
          <w:sz w:val="28"/>
          <w:szCs w:val="28"/>
        </w:rPr>
        <w:t xml:space="preserve"> рублей.</w:t>
      </w:r>
    </w:p>
    <w:p w:rsidR="009A0DA4" w:rsidRPr="00C6762C" w:rsidP="007014BC" w14:paraId="73729D61" w14:textId="77777777">
      <w:pPr>
        <w:ind w:firstLine="720"/>
        <w:jc w:val="both"/>
        <w:rPr>
          <w:sz w:val="28"/>
          <w:szCs w:val="28"/>
        </w:rPr>
      </w:pPr>
      <w:r w:rsidRPr="00C6762C">
        <w:rPr>
          <w:sz w:val="28"/>
          <w:szCs w:val="28"/>
        </w:rPr>
        <w:t xml:space="preserve">Кроме этого, истцом понесены почтовые расходы в размере </w:t>
      </w:r>
      <w:r w:rsidRPr="00C6762C" w:rsidR="00C6762C">
        <w:rPr>
          <w:sz w:val="28"/>
          <w:szCs w:val="28"/>
        </w:rPr>
        <w:t>220</w:t>
      </w:r>
      <w:r w:rsidRPr="00C6762C">
        <w:rPr>
          <w:sz w:val="28"/>
          <w:szCs w:val="28"/>
        </w:rPr>
        <w:t xml:space="preserve"> руб. (</w:t>
      </w:r>
      <w:r w:rsidRPr="00C6762C">
        <w:rPr>
          <w:sz w:val="28"/>
          <w:szCs w:val="28"/>
        </w:rPr>
        <w:t>л.д</w:t>
      </w:r>
      <w:r w:rsidRPr="00C6762C">
        <w:rPr>
          <w:sz w:val="28"/>
          <w:szCs w:val="28"/>
        </w:rPr>
        <w:t xml:space="preserve">. </w:t>
      </w:r>
      <w:r w:rsidRPr="00C6762C" w:rsidR="00C6762C">
        <w:rPr>
          <w:sz w:val="28"/>
          <w:szCs w:val="28"/>
        </w:rPr>
        <w:t>32</w:t>
      </w:r>
      <w:r w:rsidRPr="00C6762C">
        <w:rPr>
          <w:sz w:val="28"/>
          <w:szCs w:val="28"/>
        </w:rPr>
        <w:t xml:space="preserve">), при этом истец просит взыскать указанные расходы в сумме </w:t>
      </w:r>
      <w:r w:rsidRPr="00C6762C" w:rsidR="00C6762C">
        <w:rPr>
          <w:sz w:val="28"/>
          <w:szCs w:val="28"/>
        </w:rPr>
        <w:t>91</w:t>
      </w:r>
      <w:r w:rsidRPr="00C6762C">
        <w:rPr>
          <w:sz w:val="28"/>
          <w:szCs w:val="28"/>
        </w:rPr>
        <w:t>,</w:t>
      </w:r>
      <w:r w:rsidRPr="00C6762C" w:rsidR="00C6762C">
        <w:rPr>
          <w:sz w:val="28"/>
          <w:szCs w:val="28"/>
        </w:rPr>
        <w:t>2</w:t>
      </w:r>
      <w:r w:rsidRPr="00C6762C">
        <w:rPr>
          <w:sz w:val="28"/>
          <w:szCs w:val="28"/>
        </w:rPr>
        <w:t>0 руб., что также подлежит удовлетворению.</w:t>
      </w:r>
    </w:p>
    <w:p w:rsidR="0013504F" w:rsidRPr="00C6762C" w:rsidP="007014BC" w14:paraId="0F0C98BD" w14:textId="77777777">
      <w:pPr>
        <w:ind w:firstLine="720"/>
        <w:jc w:val="both"/>
        <w:rPr>
          <w:sz w:val="28"/>
          <w:szCs w:val="28"/>
        </w:rPr>
      </w:pPr>
      <w:r w:rsidRPr="00C6762C">
        <w:rPr>
          <w:bCs/>
          <w:sz w:val="28"/>
          <w:szCs w:val="28"/>
        </w:rPr>
        <w:t>На основании изложенного и р</w:t>
      </w:r>
      <w:r w:rsidRPr="00C6762C">
        <w:rPr>
          <w:bCs/>
          <w:snapToGrid w:val="0"/>
          <w:sz w:val="28"/>
          <w:szCs w:val="28"/>
        </w:rPr>
        <w:t xml:space="preserve">уководствуясь </w:t>
      </w:r>
      <w:r w:rsidRPr="00C6762C">
        <w:rPr>
          <w:bCs/>
          <w:snapToGrid w:val="0"/>
          <w:sz w:val="28"/>
          <w:szCs w:val="28"/>
        </w:rPr>
        <w:t>ст.ст</w:t>
      </w:r>
      <w:r w:rsidRPr="00C6762C">
        <w:rPr>
          <w:bCs/>
          <w:snapToGrid w:val="0"/>
          <w:sz w:val="28"/>
          <w:szCs w:val="28"/>
        </w:rPr>
        <w:t xml:space="preserve">. 194-198 </w:t>
      </w:r>
      <w:r w:rsidRPr="00C6762C">
        <w:rPr>
          <w:sz w:val="28"/>
          <w:szCs w:val="28"/>
        </w:rPr>
        <w:t>Гражданского процессуального кодекса Российской Федерации, мировой судья</w:t>
      </w:r>
    </w:p>
    <w:p w:rsidR="00C6762C" w:rsidRPr="00C6762C" w:rsidP="007014BC" w14:paraId="714C3FEE" w14:textId="77777777">
      <w:pPr>
        <w:ind w:firstLine="720"/>
        <w:jc w:val="both"/>
        <w:rPr>
          <w:sz w:val="28"/>
          <w:szCs w:val="28"/>
        </w:rPr>
      </w:pPr>
    </w:p>
    <w:p w:rsidR="00C6762C" w:rsidRPr="00C6762C" w:rsidP="007014BC" w14:paraId="153D9349" w14:textId="77777777">
      <w:pPr>
        <w:ind w:firstLine="720"/>
        <w:jc w:val="both"/>
        <w:rPr>
          <w:sz w:val="28"/>
          <w:szCs w:val="28"/>
        </w:rPr>
      </w:pPr>
    </w:p>
    <w:p w:rsidR="00C6762C" w:rsidRPr="00C6762C" w:rsidP="007014BC" w14:paraId="76481AE1" w14:textId="77777777">
      <w:pPr>
        <w:ind w:firstLine="720"/>
        <w:jc w:val="both"/>
        <w:rPr>
          <w:sz w:val="28"/>
          <w:szCs w:val="28"/>
        </w:rPr>
      </w:pPr>
    </w:p>
    <w:p w:rsidR="003216D9" w:rsidRPr="00C6762C" w14:paraId="473C0EE4" w14:textId="77777777">
      <w:pPr>
        <w:pStyle w:val="PlainText"/>
        <w:ind w:left="2832" w:firstLine="708"/>
        <w:rPr>
          <w:rFonts w:ascii="Times New Roman" w:eastAsia="MS Mincho" w:hAnsi="Times New Roman"/>
          <w:b/>
          <w:sz w:val="28"/>
          <w:szCs w:val="28"/>
        </w:rPr>
      </w:pPr>
      <w:r w:rsidRPr="00C6762C">
        <w:rPr>
          <w:rFonts w:ascii="Times New Roman" w:eastAsia="MS Mincho" w:hAnsi="Times New Roman"/>
          <w:b/>
          <w:sz w:val="28"/>
          <w:szCs w:val="28"/>
        </w:rPr>
        <w:t xml:space="preserve">           РЕШИЛ:</w:t>
      </w:r>
    </w:p>
    <w:p w:rsidR="00621CFF" w:rsidRPr="00C6762C" w14:paraId="6614230F" w14:textId="77777777">
      <w:pPr>
        <w:pStyle w:val="PlainText"/>
        <w:ind w:left="2832" w:firstLine="708"/>
        <w:rPr>
          <w:rFonts w:ascii="Times New Roman" w:eastAsia="MS Mincho" w:hAnsi="Times New Roman"/>
          <w:sz w:val="28"/>
          <w:szCs w:val="28"/>
        </w:rPr>
      </w:pPr>
    </w:p>
    <w:p w:rsidR="00C6762C" w:rsidRPr="00C6762C" w:rsidP="00C6762C" w14:paraId="2D91D54F" w14:textId="77777777">
      <w:pPr>
        <w:pStyle w:val="PlainText"/>
        <w:ind w:firstLine="708"/>
        <w:jc w:val="both"/>
        <w:rPr>
          <w:rFonts w:ascii="Times New Roman" w:eastAsia="MS Mincho" w:hAnsi="Times New Roman" w:cs="Times New Roman"/>
          <w:sz w:val="28"/>
          <w:szCs w:val="28"/>
        </w:rPr>
      </w:pPr>
      <w:r w:rsidRPr="00C6762C">
        <w:rPr>
          <w:rFonts w:ascii="Times New Roman" w:eastAsia="MS Mincho" w:hAnsi="Times New Roman" w:cs="Times New Roman"/>
          <w:sz w:val="28"/>
          <w:szCs w:val="28"/>
        </w:rPr>
        <w:t>Исковое заявление «Микрофинансовая компания «Лайм-</w:t>
      </w:r>
      <w:r w:rsidRPr="00C6762C">
        <w:rPr>
          <w:rFonts w:ascii="Times New Roman" w:eastAsia="MS Mincho" w:hAnsi="Times New Roman" w:cs="Times New Roman"/>
          <w:sz w:val="28"/>
          <w:szCs w:val="28"/>
        </w:rPr>
        <w:t>Займ</w:t>
      </w:r>
      <w:r w:rsidRPr="00C6762C">
        <w:rPr>
          <w:rFonts w:ascii="Times New Roman" w:eastAsia="MS Mincho" w:hAnsi="Times New Roman" w:cs="Times New Roman"/>
          <w:sz w:val="28"/>
          <w:szCs w:val="28"/>
        </w:rPr>
        <w:t xml:space="preserve">» Общество с ограниченной ответственностью к Решетняк Татьяне </w:t>
      </w:r>
      <w:r w:rsidRPr="00C6762C">
        <w:rPr>
          <w:rFonts w:ascii="Times New Roman" w:eastAsia="MS Mincho" w:hAnsi="Times New Roman" w:cs="Times New Roman"/>
          <w:sz w:val="28"/>
          <w:szCs w:val="28"/>
        </w:rPr>
        <w:t>Джамбуловне</w:t>
      </w:r>
      <w:r w:rsidRPr="00C6762C">
        <w:rPr>
          <w:rFonts w:ascii="Times New Roman" w:eastAsia="MS Mincho" w:hAnsi="Times New Roman" w:cs="Times New Roman"/>
          <w:sz w:val="28"/>
          <w:szCs w:val="28"/>
        </w:rPr>
        <w:t>, удовлетворить.</w:t>
      </w:r>
    </w:p>
    <w:p w:rsidR="007B21BC" w:rsidRPr="00C6762C" w:rsidP="00C6762C" w14:paraId="4EB10FE4" w14:textId="6C809A9C">
      <w:pPr>
        <w:pStyle w:val="PlainText"/>
        <w:ind w:firstLine="708"/>
        <w:jc w:val="both"/>
        <w:rPr>
          <w:rFonts w:ascii="Times New Roman" w:hAnsi="Times New Roman" w:cs="Times New Roman"/>
          <w:sz w:val="28"/>
          <w:szCs w:val="28"/>
        </w:rPr>
      </w:pPr>
      <w:r w:rsidRPr="00C6762C">
        <w:rPr>
          <w:rFonts w:ascii="Times New Roman" w:eastAsia="MS Mincho" w:hAnsi="Times New Roman" w:cs="Times New Roman"/>
          <w:sz w:val="28"/>
          <w:szCs w:val="28"/>
        </w:rPr>
        <w:t xml:space="preserve">Взыскать с Решетняк Татьяны </w:t>
      </w:r>
      <w:r w:rsidRPr="00C6762C">
        <w:rPr>
          <w:rFonts w:ascii="Times New Roman" w:eastAsia="MS Mincho" w:hAnsi="Times New Roman" w:cs="Times New Roman"/>
          <w:sz w:val="28"/>
          <w:szCs w:val="28"/>
        </w:rPr>
        <w:t>Джамбуловны</w:t>
      </w:r>
      <w:r w:rsidRPr="00C6762C">
        <w:rPr>
          <w:rFonts w:ascii="Times New Roman" w:eastAsia="MS Mincho" w:hAnsi="Times New Roman" w:cs="Times New Roman"/>
          <w:sz w:val="28"/>
          <w:szCs w:val="28"/>
        </w:rPr>
        <w:t xml:space="preserve">, </w:t>
      </w:r>
      <w:r w:rsidR="0084793F">
        <w:rPr>
          <w:rFonts w:ascii="Times New Roman" w:eastAsia="MS Mincho" w:hAnsi="Times New Roman" w:cs="Times New Roman"/>
          <w:sz w:val="28"/>
          <w:szCs w:val="28"/>
        </w:rPr>
        <w:t>----</w:t>
      </w:r>
      <w:r w:rsidRPr="00C6762C">
        <w:rPr>
          <w:rFonts w:ascii="Times New Roman" w:eastAsia="MS Mincho" w:hAnsi="Times New Roman" w:cs="Times New Roman"/>
          <w:sz w:val="28"/>
          <w:szCs w:val="28"/>
        </w:rPr>
        <w:t xml:space="preserve"> года рождения (ИНН: </w:t>
      </w:r>
      <w:r w:rsidR="0084793F">
        <w:rPr>
          <w:rFonts w:ascii="Times New Roman" w:eastAsia="MS Mincho" w:hAnsi="Times New Roman" w:cs="Times New Roman"/>
          <w:sz w:val="28"/>
          <w:szCs w:val="28"/>
        </w:rPr>
        <w:t>----</w:t>
      </w:r>
      <w:r w:rsidRPr="00C6762C">
        <w:rPr>
          <w:rFonts w:ascii="Times New Roman" w:eastAsia="MS Mincho" w:hAnsi="Times New Roman" w:cs="Times New Roman"/>
          <w:sz w:val="28"/>
          <w:szCs w:val="28"/>
        </w:rPr>
        <w:t>), в пользу «Микрофинансовая компания «Лайм-</w:t>
      </w:r>
      <w:r w:rsidRPr="00C6762C">
        <w:rPr>
          <w:rFonts w:ascii="Times New Roman" w:eastAsia="MS Mincho" w:hAnsi="Times New Roman" w:cs="Times New Roman"/>
          <w:sz w:val="28"/>
          <w:szCs w:val="28"/>
        </w:rPr>
        <w:t>Займ</w:t>
      </w:r>
      <w:r w:rsidRPr="00C6762C">
        <w:rPr>
          <w:rFonts w:ascii="Times New Roman" w:eastAsia="MS Mincho" w:hAnsi="Times New Roman" w:cs="Times New Roman"/>
          <w:sz w:val="28"/>
          <w:szCs w:val="28"/>
        </w:rPr>
        <w:t xml:space="preserve">» Общество с ограниченной ответственностью (ИНН </w:t>
      </w:r>
      <w:r w:rsidR="0084793F">
        <w:rPr>
          <w:rFonts w:ascii="Times New Roman" w:eastAsia="MS Mincho" w:hAnsi="Times New Roman" w:cs="Times New Roman"/>
          <w:sz w:val="28"/>
          <w:szCs w:val="28"/>
        </w:rPr>
        <w:t>----</w:t>
      </w:r>
      <w:r w:rsidRPr="00C6762C">
        <w:rPr>
          <w:rFonts w:ascii="Times New Roman" w:eastAsia="MS Mincho" w:hAnsi="Times New Roman" w:cs="Times New Roman"/>
          <w:sz w:val="28"/>
          <w:szCs w:val="28"/>
        </w:rPr>
        <w:t xml:space="preserve">) задолженность по договору займа № </w:t>
      </w:r>
      <w:r w:rsidR="0084793F">
        <w:rPr>
          <w:rFonts w:ascii="Times New Roman" w:eastAsia="MS Mincho" w:hAnsi="Times New Roman" w:cs="Times New Roman"/>
          <w:sz w:val="28"/>
          <w:szCs w:val="28"/>
        </w:rPr>
        <w:t>-----</w:t>
      </w:r>
      <w:r w:rsidRPr="00C6762C">
        <w:rPr>
          <w:rFonts w:ascii="Times New Roman" w:eastAsia="MS Mincho" w:hAnsi="Times New Roman" w:cs="Times New Roman"/>
          <w:sz w:val="28"/>
          <w:szCs w:val="28"/>
        </w:rPr>
        <w:t xml:space="preserve"> за период с </w:t>
      </w:r>
      <w:r w:rsidR="0084793F">
        <w:rPr>
          <w:rFonts w:ascii="Times New Roman" w:eastAsia="MS Mincho" w:hAnsi="Times New Roman" w:cs="Times New Roman"/>
          <w:sz w:val="28"/>
          <w:szCs w:val="28"/>
        </w:rPr>
        <w:t>---</w:t>
      </w:r>
      <w:r w:rsidRPr="00C6762C">
        <w:rPr>
          <w:rFonts w:ascii="Times New Roman" w:eastAsia="MS Mincho" w:hAnsi="Times New Roman" w:cs="Times New Roman"/>
          <w:sz w:val="28"/>
          <w:szCs w:val="28"/>
        </w:rPr>
        <w:t xml:space="preserve"> размере 21 390 рублей; расходы по оплате государственной пошлины в размере 4 000 рублей, почтовые расходы в размере 91 рубль 20 копеек, а всего взыскать – 25 481 рубль 20 копеек.</w:t>
      </w:r>
    </w:p>
    <w:p w:rsidR="00F368A4" w:rsidRPr="00C6762C" w:rsidP="006C01A5" w14:paraId="79BB6FA6" w14:textId="77777777">
      <w:pPr>
        <w:pStyle w:val="PlainText"/>
        <w:ind w:firstLine="708"/>
        <w:jc w:val="both"/>
        <w:rPr>
          <w:rFonts w:ascii="Times New Roman" w:hAnsi="Times New Roman" w:cs="Times New Roman"/>
          <w:sz w:val="28"/>
          <w:szCs w:val="28"/>
        </w:rPr>
      </w:pPr>
      <w:r w:rsidRPr="00C6762C">
        <w:rPr>
          <w:rFonts w:ascii="Times New Roman" w:hAnsi="Times New Roman" w:cs="Times New Roman"/>
          <w:sz w:val="28"/>
          <w:szCs w:val="28"/>
        </w:rPr>
        <w:t xml:space="preserve">Решение может быть обжаловано в </w:t>
      </w:r>
      <w:r w:rsidRPr="00C6762C">
        <w:rPr>
          <w:rFonts w:ascii="Times New Roman" w:hAnsi="Times New Roman" w:cs="Times New Roman"/>
          <w:sz w:val="28"/>
          <w:szCs w:val="28"/>
        </w:rPr>
        <w:t>Пыть-Яхский</w:t>
      </w:r>
      <w:r w:rsidRPr="00C6762C">
        <w:rPr>
          <w:rFonts w:ascii="Times New Roman" w:hAnsi="Times New Roman" w:cs="Times New Roman"/>
          <w:sz w:val="28"/>
          <w:szCs w:val="28"/>
        </w:rPr>
        <w:t xml:space="preserve"> городской суд Ханты-Мансийского автономного округа</w:t>
      </w:r>
      <w:r w:rsidRPr="00C6762C" w:rsidR="001A35CD">
        <w:rPr>
          <w:rFonts w:ascii="Times New Roman" w:hAnsi="Times New Roman" w:cs="Times New Roman"/>
          <w:sz w:val="28"/>
          <w:szCs w:val="28"/>
        </w:rPr>
        <w:t>-Югры</w:t>
      </w:r>
      <w:r w:rsidRPr="00C6762C">
        <w:rPr>
          <w:rFonts w:ascii="Times New Roman" w:hAnsi="Times New Roman" w:cs="Times New Roman"/>
          <w:sz w:val="28"/>
          <w:szCs w:val="28"/>
        </w:rPr>
        <w:t xml:space="preserve"> в течение месяца</w:t>
      </w:r>
      <w:r w:rsidRPr="00C6762C" w:rsidR="001A35CD">
        <w:rPr>
          <w:rFonts w:ascii="Times New Roman" w:hAnsi="Times New Roman" w:cs="Times New Roman"/>
          <w:sz w:val="28"/>
          <w:szCs w:val="28"/>
        </w:rPr>
        <w:t xml:space="preserve"> со дня его вынесения окончательного решения</w:t>
      </w:r>
      <w:r w:rsidRPr="00C6762C">
        <w:rPr>
          <w:rFonts w:ascii="Times New Roman" w:hAnsi="Times New Roman" w:cs="Times New Roman"/>
          <w:sz w:val="28"/>
          <w:szCs w:val="28"/>
        </w:rPr>
        <w:t xml:space="preserve"> ч</w:t>
      </w:r>
      <w:r w:rsidRPr="00C6762C">
        <w:rPr>
          <w:rFonts w:ascii="Times New Roman" w:hAnsi="Times New Roman" w:cs="Times New Roman"/>
          <w:sz w:val="28"/>
          <w:szCs w:val="28"/>
        </w:rPr>
        <w:t>е</w:t>
      </w:r>
      <w:r w:rsidRPr="00C6762C">
        <w:rPr>
          <w:rFonts w:ascii="Times New Roman" w:hAnsi="Times New Roman" w:cs="Times New Roman"/>
          <w:sz w:val="28"/>
          <w:szCs w:val="28"/>
        </w:rPr>
        <w:t>рез мирового судью.</w:t>
      </w:r>
    </w:p>
    <w:p w:rsidR="00E427BA" w:rsidRPr="00C6762C" w:rsidP="00F368A4" w14:paraId="26B71AA2" w14:textId="2252A1FF">
      <w:pPr>
        <w:pStyle w:val="PlainText"/>
        <w:ind w:firstLine="708"/>
        <w:jc w:val="both"/>
        <w:rPr>
          <w:rFonts w:ascii="Times New Roman" w:hAnsi="Times New Roman" w:cs="Times New Roman"/>
          <w:sz w:val="28"/>
          <w:szCs w:val="28"/>
        </w:rPr>
      </w:pPr>
      <w:r w:rsidRPr="00C6762C">
        <w:rPr>
          <w:rFonts w:ascii="Times New Roman" w:hAnsi="Times New Roman" w:cs="Times New Roman"/>
          <w:sz w:val="28"/>
          <w:szCs w:val="28"/>
        </w:rPr>
        <w:t xml:space="preserve">Мотивированное решение изготовлено </w:t>
      </w:r>
      <w:r w:rsidR="0084793F">
        <w:rPr>
          <w:rFonts w:ascii="Times New Roman" w:hAnsi="Times New Roman" w:cs="Times New Roman"/>
          <w:sz w:val="28"/>
          <w:szCs w:val="28"/>
        </w:rPr>
        <w:t>---</w:t>
      </w:r>
    </w:p>
    <w:p w:rsidR="00A9602B" w:rsidRPr="00C6762C" w14:paraId="59857EE9" w14:textId="77777777">
      <w:pPr>
        <w:pStyle w:val="PlainText"/>
        <w:rPr>
          <w:rFonts w:ascii="Times New Roman" w:eastAsia="MS Mincho" w:hAnsi="Times New Roman"/>
          <w:sz w:val="28"/>
          <w:szCs w:val="28"/>
        </w:rPr>
      </w:pPr>
    </w:p>
    <w:p w:rsidR="00FF2648" w:rsidRPr="00C6762C" w:rsidP="00FF2648" w14:paraId="7162841D" w14:textId="2C6C4EA4">
      <w:pPr>
        <w:pStyle w:val="PlainText"/>
        <w:rPr>
          <w:rFonts w:ascii="Times New Roman" w:eastAsia="MS Mincho" w:hAnsi="Times New Roman"/>
          <w:sz w:val="28"/>
          <w:szCs w:val="28"/>
        </w:rPr>
      </w:pPr>
      <w:r w:rsidRPr="00C6762C">
        <w:rPr>
          <w:rFonts w:ascii="Times New Roman" w:eastAsia="MS Mincho" w:hAnsi="Times New Roman"/>
          <w:sz w:val="28"/>
          <w:szCs w:val="28"/>
        </w:rPr>
        <w:t>Мировой судья</w:t>
      </w:r>
      <w:r w:rsidRPr="00C6762C">
        <w:rPr>
          <w:rFonts w:ascii="Times New Roman" w:eastAsia="MS Mincho" w:hAnsi="Times New Roman"/>
          <w:sz w:val="28"/>
          <w:szCs w:val="28"/>
        </w:rPr>
        <w:tab/>
      </w:r>
      <w:r w:rsidRPr="00C6762C">
        <w:rPr>
          <w:rFonts w:ascii="Times New Roman" w:eastAsia="MS Mincho" w:hAnsi="Times New Roman"/>
          <w:sz w:val="28"/>
          <w:szCs w:val="28"/>
        </w:rPr>
        <w:tab/>
      </w:r>
      <w:r w:rsidRPr="00C6762C">
        <w:rPr>
          <w:rFonts w:ascii="Times New Roman" w:eastAsia="MS Mincho" w:hAnsi="Times New Roman"/>
          <w:sz w:val="28"/>
          <w:szCs w:val="28"/>
        </w:rPr>
        <w:tab/>
      </w:r>
      <w:r w:rsidRPr="00C6762C">
        <w:rPr>
          <w:rFonts w:ascii="Times New Roman" w:eastAsia="MS Mincho" w:hAnsi="Times New Roman"/>
          <w:sz w:val="28"/>
          <w:szCs w:val="28"/>
        </w:rPr>
        <w:tab/>
        <w:t xml:space="preserve">      </w:t>
      </w:r>
      <w:r w:rsidR="0084793F">
        <w:rPr>
          <w:rFonts w:ascii="Times New Roman" w:eastAsia="MS Mincho" w:hAnsi="Times New Roman"/>
          <w:sz w:val="28"/>
          <w:szCs w:val="28"/>
        </w:rPr>
        <w:t xml:space="preserve">                          </w:t>
      </w:r>
      <w:r w:rsidRPr="00C6762C">
        <w:rPr>
          <w:rFonts w:ascii="Times New Roman" w:eastAsia="MS Mincho" w:hAnsi="Times New Roman"/>
          <w:sz w:val="28"/>
          <w:szCs w:val="28"/>
        </w:rPr>
        <w:tab/>
        <w:t xml:space="preserve">      Е.И. Костарева </w:t>
      </w:r>
    </w:p>
    <w:p w:rsidR="00FF2648" w:rsidRPr="00C6762C" w:rsidP="00FF2648" w14:paraId="6B7333B6" w14:textId="77777777">
      <w:pPr>
        <w:pStyle w:val="PlainText"/>
        <w:rPr>
          <w:rFonts w:ascii="Times New Roman" w:eastAsia="MS Mincho" w:hAnsi="Times New Roman"/>
          <w:sz w:val="28"/>
          <w:szCs w:val="28"/>
        </w:rPr>
      </w:pPr>
    </w:p>
    <w:p w:rsidR="009D213B" w:rsidRPr="00C6762C" w:rsidP="007B21BC" w14:paraId="372FBCD9" w14:textId="571D6F94">
      <w:pPr>
        <w:pStyle w:val="PlainText"/>
        <w:rPr>
          <w:rFonts w:ascii="Times New Roman" w:eastAsia="MS Mincho" w:hAnsi="Times New Roman"/>
          <w:sz w:val="28"/>
          <w:szCs w:val="28"/>
        </w:rPr>
      </w:pPr>
    </w:p>
    <w:sectPr w:rsidSect="007B21BC">
      <w:headerReference w:type="default" r:id="rId5"/>
      <w:pgSz w:w="11906" w:h="16838" w:code="9"/>
      <w:pgMar w:top="1134" w:right="850"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E1B79" w14:paraId="5370D2ED" w14:textId="77777777">
    <w:pPr>
      <w:pStyle w:val="Header"/>
      <w:jc w:val="center"/>
    </w:pPr>
    <w:r>
      <w:fldChar w:fldCharType="begin"/>
    </w:r>
    <w:r>
      <w:instrText>PAGE   \* MERGEFORMAT</w:instrText>
    </w:r>
    <w:r>
      <w:fldChar w:fldCharType="separate"/>
    </w:r>
    <w:r w:rsidR="00C6762C">
      <w:rPr>
        <w:noProof/>
      </w:rPr>
      <w:t>6</w:t>
    </w:r>
    <w:r>
      <w:fldChar w:fldCharType="end"/>
    </w:r>
  </w:p>
  <w:p w:rsidR="001E1B79" w14:paraId="2A589DF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2F06889"/>
    <w:multiLevelType w:val="hybridMultilevel"/>
    <w:tmpl w:val="E3083D56"/>
    <w:lvl w:ilvl="0">
      <w:start w:val="1"/>
      <w:numFmt w:val="decimal"/>
      <w:lvlText w:val="%1)"/>
      <w:lvlJc w:val="left"/>
      <w:pPr>
        <w:ind w:left="1068" w:hanging="360"/>
      </w:pPr>
      <w:rPr>
        <w:rFonts w:cs="Times New Roman"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60E"/>
    <w:rsid w:val="00016F8A"/>
    <w:rsid w:val="0003274F"/>
    <w:rsid w:val="000757C3"/>
    <w:rsid w:val="00082F86"/>
    <w:rsid w:val="000845CF"/>
    <w:rsid w:val="00087FA5"/>
    <w:rsid w:val="000D5564"/>
    <w:rsid w:val="000F23DE"/>
    <w:rsid w:val="000F7018"/>
    <w:rsid w:val="00120F2C"/>
    <w:rsid w:val="0012741E"/>
    <w:rsid w:val="00132759"/>
    <w:rsid w:val="0013504F"/>
    <w:rsid w:val="001668FB"/>
    <w:rsid w:val="00195869"/>
    <w:rsid w:val="00197A06"/>
    <w:rsid w:val="001A0D41"/>
    <w:rsid w:val="001A1071"/>
    <w:rsid w:val="001A35CD"/>
    <w:rsid w:val="001A569C"/>
    <w:rsid w:val="001C42C4"/>
    <w:rsid w:val="001C79E0"/>
    <w:rsid w:val="001D0CDF"/>
    <w:rsid w:val="001D580D"/>
    <w:rsid w:val="001E1B79"/>
    <w:rsid w:val="001F09E1"/>
    <w:rsid w:val="00203C33"/>
    <w:rsid w:val="0021407F"/>
    <w:rsid w:val="00217502"/>
    <w:rsid w:val="002305C6"/>
    <w:rsid w:val="0023151D"/>
    <w:rsid w:val="0024571E"/>
    <w:rsid w:val="00254C5B"/>
    <w:rsid w:val="00256E7A"/>
    <w:rsid w:val="0026035C"/>
    <w:rsid w:val="00276853"/>
    <w:rsid w:val="002829FD"/>
    <w:rsid w:val="002906AF"/>
    <w:rsid w:val="002944FD"/>
    <w:rsid w:val="00296310"/>
    <w:rsid w:val="002A1458"/>
    <w:rsid w:val="002D3E42"/>
    <w:rsid w:val="002D49AB"/>
    <w:rsid w:val="002F3178"/>
    <w:rsid w:val="00302A22"/>
    <w:rsid w:val="0031032D"/>
    <w:rsid w:val="003155CB"/>
    <w:rsid w:val="003216D9"/>
    <w:rsid w:val="003369F6"/>
    <w:rsid w:val="00346C56"/>
    <w:rsid w:val="003714C8"/>
    <w:rsid w:val="003A03F1"/>
    <w:rsid w:val="003F274C"/>
    <w:rsid w:val="0040315D"/>
    <w:rsid w:val="004037F8"/>
    <w:rsid w:val="00403995"/>
    <w:rsid w:val="00407D37"/>
    <w:rsid w:val="00412F1C"/>
    <w:rsid w:val="0044667D"/>
    <w:rsid w:val="004547EF"/>
    <w:rsid w:val="004734DA"/>
    <w:rsid w:val="0050123E"/>
    <w:rsid w:val="00513FF3"/>
    <w:rsid w:val="00514554"/>
    <w:rsid w:val="005204ED"/>
    <w:rsid w:val="00522938"/>
    <w:rsid w:val="00526D63"/>
    <w:rsid w:val="0055031B"/>
    <w:rsid w:val="005809B0"/>
    <w:rsid w:val="00585B08"/>
    <w:rsid w:val="00595A66"/>
    <w:rsid w:val="005A3CB6"/>
    <w:rsid w:val="005C713E"/>
    <w:rsid w:val="00606909"/>
    <w:rsid w:val="00621CFF"/>
    <w:rsid w:val="006601DB"/>
    <w:rsid w:val="00665FC6"/>
    <w:rsid w:val="00666AAC"/>
    <w:rsid w:val="00670DCF"/>
    <w:rsid w:val="00680CF6"/>
    <w:rsid w:val="006C01A5"/>
    <w:rsid w:val="006C178D"/>
    <w:rsid w:val="006D06E4"/>
    <w:rsid w:val="006D2A5D"/>
    <w:rsid w:val="006F1903"/>
    <w:rsid w:val="007014BC"/>
    <w:rsid w:val="00726F31"/>
    <w:rsid w:val="007276D7"/>
    <w:rsid w:val="00742721"/>
    <w:rsid w:val="0075799F"/>
    <w:rsid w:val="00763465"/>
    <w:rsid w:val="007A0312"/>
    <w:rsid w:val="007A43E8"/>
    <w:rsid w:val="007B21BC"/>
    <w:rsid w:val="007C3604"/>
    <w:rsid w:val="007E4D67"/>
    <w:rsid w:val="00805F7F"/>
    <w:rsid w:val="00807DDB"/>
    <w:rsid w:val="00814925"/>
    <w:rsid w:val="00843C05"/>
    <w:rsid w:val="0084413C"/>
    <w:rsid w:val="0084793F"/>
    <w:rsid w:val="00852EB0"/>
    <w:rsid w:val="008579AF"/>
    <w:rsid w:val="008844E2"/>
    <w:rsid w:val="00896B45"/>
    <w:rsid w:val="008A4BD8"/>
    <w:rsid w:val="008B707A"/>
    <w:rsid w:val="008B72A5"/>
    <w:rsid w:val="008C777C"/>
    <w:rsid w:val="008E66FE"/>
    <w:rsid w:val="008E6E0D"/>
    <w:rsid w:val="008F1278"/>
    <w:rsid w:val="008F676D"/>
    <w:rsid w:val="009108B3"/>
    <w:rsid w:val="00932717"/>
    <w:rsid w:val="00957737"/>
    <w:rsid w:val="0096124E"/>
    <w:rsid w:val="009627FB"/>
    <w:rsid w:val="009714F5"/>
    <w:rsid w:val="0099490A"/>
    <w:rsid w:val="009A0DA4"/>
    <w:rsid w:val="009C3C4C"/>
    <w:rsid w:val="009D213B"/>
    <w:rsid w:val="009E67DC"/>
    <w:rsid w:val="00A06A51"/>
    <w:rsid w:val="00A25EEF"/>
    <w:rsid w:val="00A30BD5"/>
    <w:rsid w:val="00A42E95"/>
    <w:rsid w:val="00A52F3D"/>
    <w:rsid w:val="00A715B5"/>
    <w:rsid w:val="00A956D1"/>
    <w:rsid w:val="00A9602B"/>
    <w:rsid w:val="00AC0D3C"/>
    <w:rsid w:val="00AC4070"/>
    <w:rsid w:val="00AD00B8"/>
    <w:rsid w:val="00AE2488"/>
    <w:rsid w:val="00AF2D2F"/>
    <w:rsid w:val="00B05889"/>
    <w:rsid w:val="00B14242"/>
    <w:rsid w:val="00B16547"/>
    <w:rsid w:val="00B17AA2"/>
    <w:rsid w:val="00B5260E"/>
    <w:rsid w:val="00B54A7F"/>
    <w:rsid w:val="00BA69B5"/>
    <w:rsid w:val="00BB3DE4"/>
    <w:rsid w:val="00BB69E1"/>
    <w:rsid w:val="00BC4639"/>
    <w:rsid w:val="00BD18F5"/>
    <w:rsid w:val="00BF7B87"/>
    <w:rsid w:val="00C043A7"/>
    <w:rsid w:val="00C11D76"/>
    <w:rsid w:val="00C14D34"/>
    <w:rsid w:val="00C470E8"/>
    <w:rsid w:val="00C51580"/>
    <w:rsid w:val="00C544F5"/>
    <w:rsid w:val="00C6762C"/>
    <w:rsid w:val="00CB0301"/>
    <w:rsid w:val="00CB0EDF"/>
    <w:rsid w:val="00CB2AAA"/>
    <w:rsid w:val="00CB3943"/>
    <w:rsid w:val="00CB4D5D"/>
    <w:rsid w:val="00CC5BA0"/>
    <w:rsid w:val="00CF15CF"/>
    <w:rsid w:val="00D21132"/>
    <w:rsid w:val="00D26F67"/>
    <w:rsid w:val="00D307F4"/>
    <w:rsid w:val="00D319EB"/>
    <w:rsid w:val="00D4687A"/>
    <w:rsid w:val="00D6341B"/>
    <w:rsid w:val="00D641AD"/>
    <w:rsid w:val="00D665CD"/>
    <w:rsid w:val="00D70148"/>
    <w:rsid w:val="00D718FA"/>
    <w:rsid w:val="00DB066D"/>
    <w:rsid w:val="00DB283C"/>
    <w:rsid w:val="00DB5F7B"/>
    <w:rsid w:val="00DE238E"/>
    <w:rsid w:val="00DE384E"/>
    <w:rsid w:val="00DE4166"/>
    <w:rsid w:val="00DE486A"/>
    <w:rsid w:val="00DF0C3D"/>
    <w:rsid w:val="00E113AE"/>
    <w:rsid w:val="00E314B1"/>
    <w:rsid w:val="00E37BB0"/>
    <w:rsid w:val="00E40246"/>
    <w:rsid w:val="00E427BA"/>
    <w:rsid w:val="00E629BE"/>
    <w:rsid w:val="00E63135"/>
    <w:rsid w:val="00E81BF7"/>
    <w:rsid w:val="00E92B55"/>
    <w:rsid w:val="00E93FCB"/>
    <w:rsid w:val="00E95798"/>
    <w:rsid w:val="00EA44E9"/>
    <w:rsid w:val="00EA4A97"/>
    <w:rsid w:val="00EB3461"/>
    <w:rsid w:val="00ED3C57"/>
    <w:rsid w:val="00EF025A"/>
    <w:rsid w:val="00EF6AB4"/>
    <w:rsid w:val="00F260A5"/>
    <w:rsid w:val="00F368A4"/>
    <w:rsid w:val="00F46643"/>
    <w:rsid w:val="00F4685C"/>
    <w:rsid w:val="00F5258F"/>
    <w:rsid w:val="00F6067E"/>
    <w:rsid w:val="00F62E3F"/>
    <w:rsid w:val="00F754EF"/>
    <w:rsid w:val="00F77C80"/>
    <w:rsid w:val="00F81ECA"/>
    <w:rsid w:val="00F8534E"/>
    <w:rsid w:val="00FA6291"/>
    <w:rsid w:val="00FB7E9B"/>
    <w:rsid w:val="00FE1984"/>
    <w:rsid w:val="00FE5B1E"/>
    <w:rsid w:val="00FF2648"/>
    <w:rsid w:val="00FF4EE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9DE97479-19F6-41F7-9C1E-B60EF1346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link w:val="3"/>
    <w:qFormat/>
    <w:rsid w:val="00A715B5"/>
    <w:pPr>
      <w:keepNext/>
      <w:outlineLvl w:val="2"/>
    </w:pPr>
    <w:rPr>
      <w:b/>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link w:val="a"/>
    <w:rPr>
      <w:rFonts w:ascii="Courier New" w:hAnsi="Courier New" w:cs="Courier New"/>
      <w:sz w:val="20"/>
      <w:szCs w:val="20"/>
    </w:rPr>
  </w:style>
  <w:style w:type="character" w:customStyle="1" w:styleId="a">
    <w:name w:val="Текст Знак"/>
    <w:link w:val="PlainText"/>
    <w:rsid w:val="00E92B55"/>
    <w:rPr>
      <w:rFonts w:ascii="Courier New" w:hAnsi="Courier New" w:cs="Courier New"/>
    </w:rPr>
  </w:style>
  <w:style w:type="character" w:customStyle="1" w:styleId="3">
    <w:name w:val="Заголовок 3 Знак"/>
    <w:link w:val="Heading3"/>
    <w:rsid w:val="00217502"/>
    <w:rPr>
      <w:b/>
      <w:sz w:val="24"/>
    </w:rPr>
  </w:style>
  <w:style w:type="paragraph" w:styleId="BodyText">
    <w:name w:val="Body Text"/>
    <w:basedOn w:val="Normal"/>
    <w:link w:val="a0"/>
    <w:rsid w:val="00E629BE"/>
    <w:pPr>
      <w:spacing w:after="120"/>
    </w:pPr>
  </w:style>
  <w:style w:type="character" w:customStyle="1" w:styleId="a0">
    <w:name w:val="Основной текст Знак"/>
    <w:link w:val="BodyText"/>
    <w:rsid w:val="00E629BE"/>
    <w:rPr>
      <w:sz w:val="24"/>
      <w:szCs w:val="24"/>
    </w:rPr>
  </w:style>
  <w:style w:type="paragraph" w:styleId="BalloonText">
    <w:name w:val="Balloon Text"/>
    <w:basedOn w:val="Normal"/>
    <w:link w:val="a1"/>
    <w:rsid w:val="00276853"/>
    <w:rPr>
      <w:rFonts w:ascii="Segoe UI" w:hAnsi="Segoe UI" w:cs="Segoe UI"/>
      <w:sz w:val="18"/>
      <w:szCs w:val="18"/>
    </w:rPr>
  </w:style>
  <w:style w:type="character" w:customStyle="1" w:styleId="a1">
    <w:name w:val="Текст выноски Знак"/>
    <w:link w:val="BalloonText"/>
    <w:rsid w:val="00276853"/>
    <w:rPr>
      <w:rFonts w:ascii="Segoe UI" w:hAnsi="Segoe UI" w:cs="Segoe UI"/>
      <w:sz w:val="18"/>
      <w:szCs w:val="18"/>
    </w:rPr>
  </w:style>
  <w:style w:type="paragraph" w:styleId="BodyTextIndent">
    <w:name w:val="Body Text Indent"/>
    <w:basedOn w:val="Normal"/>
    <w:link w:val="a2"/>
    <w:rsid w:val="0013504F"/>
    <w:pPr>
      <w:spacing w:after="120"/>
      <w:ind w:left="283"/>
    </w:pPr>
  </w:style>
  <w:style w:type="character" w:customStyle="1" w:styleId="a2">
    <w:name w:val="Основной текст с отступом Знак"/>
    <w:link w:val="BodyTextIndent"/>
    <w:rsid w:val="0013504F"/>
    <w:rPr>
      <w:sz w:val="24"/>
      <w:szCs w:val="24"/>
    </w:rPr>
  </w:style>
  <w:style w:type="paragraph" w:styleId="Header">
    <w:name w:val="header"/>
    <w:basedOn w:val="Normal"/>
    <w:link w:val="a3"/>
    <w:uiPriority w:val="99"/>
    <w:rsid w:val="001E1B79"/>
    <w:pPr>
      <w:tabs>
        <w:tab w:val="center" w:pos="4677"/>
        <w:tab w:val="right" w:pos="9355"/>
      </w:tabs>
    </w:pPr>
  </w:style>
  <w:style w:type="character" w:customStyle="1" w:styleId="a3">
    <w:name w:val="Верхний колонтитул Знак"/>
    <w:link w:val="Header"/>
    <w:uiPriority w:val="99"/>
    <w:rsid w:val="001E1B79"/>
    <w:rPr>
      <w:sz w:val="24"/>
      <w:szCs w:val="24"/>
    </w:rPr>
  </w:style>
  <w:style w:type="paragraph" w:styleId="Footer">
    <w:name w:val="footer"/>
    <w:basedOn w:val="Normal"/>
    <w:link w:val="a4"/>
    <w:rsid w:val="001E1B79"/>
    <w:pPr>
      <w:tabs>
        <w:tab w:val="center" w:pos="4677"/>
        <w:tab w:val="right" w:pos="9355"/>
      </w:tabs>
    </w:pPr>
  </w:style>
  <w:style w:type="character" w:customStyle="1" w:styleId="a4">
    <w:name w:val="Нижний колонтитул Знак"/>
    <w:link w:val="Footer"/>
    <w:rsid w:val="001E1B79"/>
    <w:rPr>
      <w:sz w:val="24"/>
      <w:szCs w:val="24"/>
    </w:rPr>
  </w:style>
  <w:style w:type="character" w:styleId="Hyperlink">
    <w:name w:val="Hyperlink"/>
    <w:rsid w:val="008579A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lime-zaim.ru"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